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72" w:rsidRPr="00C73248" w:rsidRDefault="00CB2E78">
      <w:pPr>
        <w:rPr>
          <w:rFonts w:ascii="Times New Roman" w:hAnsi="Times New Roman" w:cs="Times New Roman"/>
          <w:b/>
        </w:rPr>
      </w:pPr>
      <w:r w:rsidRPr="00C73248">
        <w:rPr>
          <w:rFonts w:ascii="Times New Roman" w:hAnsi="Times New Roman" w:cs="Times New Roman"/>
          <w:b/>
        </w:rPr>
        <w:t>MSL Review</w:t>
      </w:r>
      <w:r w:rsidRPr="00C73248">
        <w:rPr>
          <w:rFonts w:ascii="Times New Roman" w:hAnsi="Times New Roman" w:cs="Times New Roman"/>
          <w:b/>
        </w:rPr>
        <w:tab/>
        <w:t>Civics &amp; Economics</w:t>
      </w:r>
      <w:r w:rsidRPr="00C73248">
        <w:rPr>
          <w:rFonts w:ascii="Times New Roman" w:hAnsi="Times New Roman" w:cs="Times New Roman"/>
          <w:b/>
        </w:rPr>
        <w:tab/>
      </w:r>
      <w:r w:rsidRPr="00C73248">
        <w:rPr>
          <w:rFonts w:ascii="Times New Roman" w:hAnsi="Times New Roman" w:cs="Times New Roman"/>
          <w:b/>
        </w:rPr>
        <w:tab/>
      </w:r>
      <w:r w:rsidRPr="00C73248">
        <w:rPr>
          <w:rFonts w:ascii="Times New Roman" w:hAnsi="Times New Roman" w:cs="Times New Roman"/>
          <w:b/>
        </w:rPr>
        <w:tab/>
      </w:r>
      <w:r w:rsidRPr="00C73248">
        <w:rPr>
          <w:rFonts w:ascii="Times New Roman" w:hAnsi="Times New Roman" w:cs="Times New Roman"/>
          <w:b/>
        </w:rPr>
        <w:tab/>
      </w:r>
      <w:r w:rsidRPr="00C73248">
        <w:rPr>
          <w:rFonts w:ascii="Times New Roman" w:hAnsi="Times New Roman" w:cs="Times New Roman"/>
          <w:b/>
        </w:rPr>
        <w:tab/>
        <w:t>Name ______________________________</w:t>
      </w:r>
    </w:p>
    <w:p w:rsidR="00CB2E78" w:rsidRPr="00C73248" w:rsidRDefault="00CB2E78" w:rsidP="00CB2E78">
      <w:pPr>
        <w:pStyle w:val="ListParagraph"/>
        <w:numPr>
          <w:ilvl w:val="0"/>
          <w:numId w:val="1"/>
        </w:numPr>
        <w:rPr>
          <w:rFonts w:ascii="Times New Roman" w:hAnsi="Times New Roman" w:cs="Times New Roman"/>
        </w:rPr>
      </w:pPr>
      <w:r w:rsidRPr="00C73248">
        <w:rPr>
          <w:rFonts w:ascii="Times New Roman" w:hAnsi="Times New Roman" w:cs="Times New Roman"/>
        </w:rPr>
        <w:t>The Council of the Mohawk shall be divided into three parties…The third party is to listen only to the discussion of the first and second parties, and if an error is made or the proceeding is irregular they are to call attention to it, and when the case is right and properly decided by the two parties they shall confirm the decision of the two parties and refer the case to the Seneca Lords for their decision.</w:t>
      </w:r>
      <w:r w:rsidRPr="00C73248">
        <w:rPr>
          <w:rFonts w:ascii="Times New Roman" w:hAnsi="Times New Roman" w:cs="Times New Roman"/>
        </w:rPr>
        <w:tab/>
      </w:r>
      <w:r w:rsidRPr="00C73248">
        <w:rPr>
          <w:rFonts w:ascii="Times New Roman" w:hAnsi="Times New Roman" w:cs="Times New Roman"/>
          <w:b/>
        </w:rPr>
        <w:t>-The Constitution of the Iroquois Nations</w:t>
      </w:r>
    </w:p>
    <w:p w:rsidR="001F78EE" w:rsidRPr="00C73248" w:rsidRDefault="001F78EE" w:rsidP="001F78EE">
      <w:pPr>
        <w:ind w:left="720"/>
        <w:rPr>
          <w:rFonts w:ascii="Times New Roman" w:hAnsi="Times New Roman" w:cs="Times New Roman"/>
        </w:rPr>
      </w:pPr>
      <w:r w:rsidRPr="00C73248">
        <w:rPr>
          <w:rFonts w:ascii="Times New Roman" w:hAnsi="Times New Roman" w:cs="Times New Roman"/>
        </w:rPr>
        <w:t>Which principle of government found in the Iroquois Constitution influenced the framing of the U.S. Constitution?</w:t>
      </w:r>
    </w:p>
    <w:p w:rsidR="001F78EE" w:rsidRPr="00C73248" w:rsidRDefault="001F78EE" w:rsidP="001F78EE">
      <w:pPr>
        <w:pStyle w:val="ListParagraph"/>
        <w:numPr>
          <w:ilvl w:val="1"/>
          <w:numId w:val="1"/>
        </w:numPr>
        <w:rPr>
          <w:rFonts w:ascii="Times New Roman" w:hAnsi="Times New Roman" w:cs="Times New Roman"/>
        </w:rPr>
      </w:pPr>
      <w:r w:rsidRPr="00C73248">
        <w:rPr>
          <w:rFonts w:ascii="Times New Roman" w:hAnsi="Times New Roman" w:cs="Times New Roman"/>
        </w:rPr>
        <w:t>Popular sovereignty</w:t>
      </w:r>
    </w:p>
    <w:p w:rsidR="001F78EE" w:rsidRPr="00C73248" w:rsidRDefault="001F78EE" w:rsidP="001F78EE">
      <w:pPr>
        <w:pStyle w:val="ListParagraph"/>
        <w:numPr>
          <w:ilvl w:val="1"/>
          <w:numId w:val="1"/>
        </w:numPr>
        <w:rPr>
          <w:rFonts w:ascii="Times New Roman" w:hAnsi="Times New Roman" w:cs="Times New Roman"/>
        </w:rPr>
      </w:pPr>
      <w:r w:rsidRPr="00C73248">
        <w:rPr>
          <w:rFonts w:ascii="Times New Roman" w:hAnsi="Times New Roman" w:cs="Times New Roman"/>
        </w:rPr>
        <w:t>Unicameral legislature</w:t>
      </w:r>
    </w:p>
    <w:p w:rsidR="001F78EE" w:rsidRPr="00C73248" w:rsidRDefault="001F78EE" w:rsidP="001F78EE">
      <w:pPr>
        <w:pStyle w:val="ListParagraph"/>
        <w:numPr>
          <w:ilvl w:val="1"/>
          <w:numId w:val="1"/>
        </w:numPr>
        <w:rPr>
          <w:rFonts w:ascii="Times New Roman" w:hAnsi="Times New Roman" w:cs="Times New Roman"/>
        </w:rPr>
      </w:pPr>
      <w:r w:rsidRPr="00C73248">
        <w:rPr>
          <w:rFonts w:ascii="Times New Roman" w:hAnsi="Times New Roman" w:cs="Times New Roman"/>
        </w:rPr>
        <w:t>Separation of powers</w:t>
      </w:r>
    </w:p>
    <w:p w:rsidR="001F78EE" w:rsidRPr="00C73248" w:rsidRDefault="00FC071C" w:rsidP="001F78EE">
      <w:pPr>
        <w:pStyle w:val="ListParagraph"/>
        <w:numPr>
          <w:ilvl w:val="1"/>
          <w:numId w:val="1"/>
        </w:numPr>
        <w:rPr>
          <w:rFonts w:ascii="Times New Roman" w:hAnsi="Times New Roman" w:cs="Times New Roman"/>
        </w:rPr>
      </w:pPr>
      <w:r w:rsidRPr="00C73248">
        <w:rPr>
          <w:rFonts w:ascii="Times New Roman" w:hAnsi="Times New Roman" w:cs="Times New Roman"/>
        </w:rPr>
        <w:t>F</w:t>
      </w:r>
      <w:r w:rsidR="001F78EE" w:rsidRPr="00C73248">
        <w:rPr>
          <w:rFonts w:ascii="Times New Roman" w:hAnsi="Times New Roman" w:cs="Times New Roman"/>
        </w:rPr>
        <w:t>ederalism</w:t>
      </w:r>
    </w:p>
    <w:p w:rsidR="00FC071C" w:rsidRPr="00C73248" w:rsidRDefault="00FC071C" w:rsidP="00FC071C">
      <w:pPr>
        <w:pStyle w:val="ListParagraph"/>
        <w:ind w:left="1440"/>
        <w:rPr>
          <w:rFonts w:ascii="Times New Roman" w:hAnsi="Times New Roman" w:cs="Times New Roman"/>
        </w:rPr>
      </w:pPr>
    </w:p>
    <w:p w:rsidR="00F37566" w:rsidRPr="00C73248" w:rsidRDefault="00F37566" w:rsidP="00CB2E78">
      <w:pPr>
        <w:pStyle w:val="ListParagraph"/>
        <w:numPr>
          <w:ilvl w:val="0"/>
          <w:numId w:val="1"/>
        </w:numPr>
        <w:rPr>
          <w:rFonts w:ascii="Times New Roman" w:hAnsi="Times New Roman" w:cs="Times New Roman"/>
        </w:rPr>
      </w:pPr>
      <w:r w:rsidRPr="00C73248">
        <w:rPr>
          <w:rFonts w:ascii="Times New Roman" w:hAnsi="Times New Roman" w:cs="Times New Roman"/>
        </w:rPr>
        <w:t>In contemplating the causes which may disturb our Union, it occurs as a matter of serious concern that any ground have been furnished for characterizing parties by Geographical discriminations, Northern and Southern, Atlantic and Western; whence designing men may endeavor to excite a belief that there is a real difference of local interests and views. One of the expedients of party to acquire influence within particular districts is to misrepresent the opinions and aims of other districts. You cannot shield yourself too much against the jealousies and heart-burnings which spring from these misrepresentations; they tend to render alien to each other those who ought to be bound together by fraternal affection.</w:t>
      </w:r>
      <w:r w:rsidRPr="00C73248">
        <w:rPr>
          <w:rFonts w:ascii="Times New Roman" w:hAnsi="Times New Roman" w:cs="Times New Roman"/>
        </w:rPr>
        <w:tab/>
        <w:t>-</w:t>
      </w:r>
      <w:r w:rsidRPr="00C73248">
        <w:rPr>
          <w:rFonts w:ascii="Times New Roman" w:hAnsi="Times New Roman" w:cs="Times New Roman"/>
          <w:b/>
        </w:rPr>
        <w:t>George Washington’s Farewell Address, 1796</w:t>
      </w:r>
    </w:p>
    <w:p w:rsidR="00DC3620" w:rsidRPr="00C73248" w:rsidRDefault="00DC3620" w:rsidP="00DC3620">
      <w:pPr>
        <w:ind w:left="720"/>
        <w:rPr>
          <w:rFonts w:ascii="Times New Roman" w:hAnsi="Times New Roman" w:cs="Times New Roman"/>
        </w:rPr>
      </w:pPr>
      <w:r w:rsidRPr="00C73248">
        <w:rPr>
          <w:rFonts w:ascii="Times New Roman" w:hAnsi="Times New Roman" w:cs="Times New Roman"/>
        </w:rPr>
        <w:t>How did the country’s leaders respond to George Washington’s warnings against political parties?</w:t>
      </w:r>
    </w:p>
    <w:p w:rsidR="00DC3620" w:rsidRPr="00C73248" w:rsidRDefault="00DC3620" w:rsidP="00DC3620">
      <w:pPr>
        <w:pStyle w:val="ListParagraph"/>
        <w:numPr>
          <w:ilvl w:val="1"/>
          <w:numId w:val="1"/>
        </w:numPr>
        <w:rPr>
          <w:rFonts w:ascii="Times New Roman" w:hAnsi="Times New Roman" w:cs="Times New Roman"/>
        </w:rPr>
      </w:pPr>
      <w:r w:rsidRPr="00C73248">
        <w:rPr>
          <w:rFonts w:ascii="Times New Roman" w:hAnsi="Times New Roman" w:cs="Times New Roman"/>
        </w:rPr>
        <w:t>His views that political parties were not mentioned in the U.S. Constitution slowed their growth for a century.</w:t>
      </w:r>
    </w:p>
    <w:p w:rsidR="00DC3620" w:rsidRPr="00C73248" w:rsidRDefault="00DC3620" w:rsidP="00DC3620">
      <w:pPr>
        <w:pStyle w:val="ListParagraph"/>
        <w:numPr>
          <w:ilvl w:val="1"/>
          <w:numId w:val="1"/>
        </w:numPr>
        <w:rPr>
          <w:rFonts w:ascii="Times New Roman" w:hAnsi="Times New Roman" w:cs="Times New Roman"/>
        </w:rPr>
      </w:pPr>
      <w:r w:rsidRPr="00C73248">
        <w:rPr>
          <w:rFonts w:ascii="Times New Roman" w:hAnsi="Times New Roman" w:cs="Times New Roman"/>
        </w:rPr>
        <w:t>His views were largely ignored and political parties rose in prominence to dominate the political system.</w:t>
      </w:r>
    </w:p>
    <w:p w:rsidR="00DC3620" w:rsidRPr="00C73248" w:rsidRDefault="00DC3620" w:rsidP="00DC3620">
      <w:pPr>
        <w:pStyle w:val="ListParagraph"/>
        <w:numPr>
          <w:ilvl w:val="1"/>
          <w:numId w:val="1"/>
        </w:numPr>
        <w:rPr>
          <w:rFonts w:ascii="Times New Roman" w:hAnsi="Times New Roman" w:cs="Times New Roman"/>
        </w:rPr>
      </w:pPr>
      <w:r w:rsidRPr="00C73248">
        <w:rPr>
          <w:rFonts w:ascii="Times New Roman" w:hAnsi="Times New Roman" w:cs="Times New Roman"/>
        </w:rPr>
        <w:t>His views on political parties created stalemates in the election process.</w:t>
      </w:r>
    </w:p>
    <w:p w:rsidR="00DC3620" w:rsidRPr="00C73248" w:rsidRDefault="00DC3620" w:rsidP="00DC3620">
      <w:pPr>
        <w:pStyle w:val="ListParagraph"/>
        <w:numPr>
          <w:ilvl w:val="1"/>
          <w:numId w:val="1"/>
        </w:numPr>
        <w:rPr>
          <w:rFonts w:ascii="Times New Roman" w:hAnsi="Times New Roman" w:cs="Times New Roman"/>
        </w:rPr>
      </w:pPr>
      <w:r w:rsidRPr="00C73248">
        <w:rPr>
          <w:rFonts w:ascii="Times New Roman" w:hAnsi="Times New Roman" w:cs="Times New Roman"/>
        </w:rPr>
        <w:t>His views gained enough support to prevent the formation of viable third parties.</w:t>
      </w:r>
    </w:p>
    <w:p w:rsidR="00DC3620" w:rsidRPr="00C73248" w:rsidRDefault="00DC3620" w:rsidP="00DC3620">
      <w:pPr>
        <w:pStyle w:val="ListParagraph"/>
        <w:ind w:left="1440"/>
        <w:rPr>
          <w:rFonts w:ascii="Times New Roman" w:hAnsi="Times New Roman" w:cs="Times New Roman"/>
        </w:rPr>
      </w:pPr>
    </w:p>
    <w:p w:rsidR="00F37566" w:rsidRPr="00C73248" w:rsidRDefault="00DF18A0" w:rsidP="00CB2E78">
      <w:pPr>
        <w:pStyle w:val="ListParagraph"/>
        <w:numPr>
          <w:ilvl w:val="0"/>
          <w:numId w:val="1"/>
        </w:numPr>
        <w:rPr>
          <w:rFonts w:ascii="Times New Roman" w:hAnsi="Times New Roman" w:cs="Times New Roman"/>
        </w:rPr>
      </w:pPr>
      <w:r w:rsidRPr="00C73248">
        <w:rPr>
          <w:rFonts w:ascii="Times New Roman" w:hAnsi="Times New Roman" w:cs="Times New Roman"/>
        </w:rPr>
        <w:t>According to media reports, in 2002 President Bush signed a secret order authorizing the National Security Agency (NSA) to monitor overseas e-mails, telephone calls and other communications originating within the United States of hundreds, and perhaps thousands, of U.S. citizens and foreign nationals without first obtaining a warrant. The administration subsequently admitted that such warrantless surveillance was occurring and it dubbed it the Terrorist Surveillance program.</w:t>
      </w:r>
    </w:p>
    <w:p w:rsidR="00F77651" w:rsidRPr="00C73248" w:rsidRDefault="00F77651" w:rsidP="00F77651">
      <w:pPr>
        <w:ind w:left="720"/>
        <w:rPr>
          <w:rFonts w:ascii="Times New Roman" w:hAnsi="Times New Roman" w:cs="Times New Roman"/>
        </w:rPr>
      </w:pPr>
      <w:r w:rsidRPr="00C73248">
        <w:rPr>
          <w:rFonts w:ascii="Times New Roman" w:hAnsi="Times New Roman" w:cs="Times New Roman"/>
        </w:rPr>
        <w:t>According to the excerpt, how did the U.S. government change its citizens’ rights to privacy in response to the terrorist acts of 2001?</w:t>
      </w:r>
    </w:p>
    <w:p w:rsidR="006876B2" w:rsidRPr="00C73248" w:rsidRDefault="006876B2" w:rsidP="006876B2">
      <w:pPr>
        <w:pStyle w:val="ListParagraph"/>
        <w:numPr>
          <w:ilvl w:val="1"/>
          <w:numId w:val="1"/>
        </w:numPr>
        <w:rPr>
          <w:rFonts w:ascii="Times New Roman" w:hAnsi="Times New Roman" w:cs="Times New Roman"/>
        </w:rPr>
      </w:pPr>
      <w:r w:rsidRPr="00C73248">
        <w:rPr>
          <w:rFonts w:ascii="Times New Roman" w:hAnsi="Times New Roman" w:cs="Times New Roman"/>
        </w:rPr>
        <w:t>The federal government has full authority to monitor the previously private communications of all citizens</w:t>
      </w:r>
    </w:p>
    <w:p w:rsidR="006876B2" w:rsidRPr="00C73248" w:rsidRDefault="006876B2" w:rsidP="006876B2">
      <w:pPr>
        <w:pStyle w:val="ListParagraph"/>
        <w:numPr>
          <w:ilvl w:val="1"/>
          <w:numId w:val="1"/>
        </w:numPr>
        <w:rPr>
          <w:rFonts w:ascii="Times New Roman" w:hAnsi="Times New Roman" w:cs="Times New Roman"/>
        </w:rPr>
      </w:pPr>
      <w:r w:rsidRPr="00C73248">
        <w:rPr>
          <w:rFonts w:ascii="Times New Roman" w:hAnsi="Times New Roman" w:cs="Times New Roman"/>
        </w:rPr>
        <w:t>State governments are now required to report electronic communications between citizens and foreign nations.</w:t>
      </w:r>
    </w:p>
    <w:p w:rsidR="006876B2" w:rsidRPr="00C73248" w:rsidRDefault="006876B2" w:rsidP="006876B2">
      <w:pPr>
        <w:pStyle w:val="ListParagraph"/>
        <w:numPr>
          <w:ilvl w:val="1"/>
          <w:numId w:val="1"/>
        </w:numPr>
        <w:rPr>
          <w:rFonts w:ascii="Times New Roman" w:hAnsi="Times New Roman" w:cs="Times New Roman"/>
        </w:rPr>
      </w:pPr>
      <w:r w:rsidRPr="00C73248">
        <w:rPr>
          <w:rFonts w:ascii="Times New Roman" w:hAnsi="Times New Roman" w:cs="Times New Roman"/>
        </w:rPr>
        <w:t>Local governments must monitor all citizens’ private cell phones.</w:t>
      </w:r>
    </w:p>
    <w:p w:rsidR="006876B2" w:rsidRPr="00C73248" w:rsidRDefault="006876B2" w:rsidP="006876B2">
      <w:pPr>
        <w:pStyle w:val="ListParagraph"/>
        <w:numPr>
          <w:ilvl w:val="1"/>
          <w:numId w:val="1"/>
        </w:numPr>
        <w:rPr>
          <w:rFonts w:ascii="Times New Roman" w:hAnsi="Times New Roman" w:cs="Times New Roman"/>
        </w:rPr>
      </w:pPr>
      <w:r w:rsidRPr="00C73248">
        <w:rPr>
          <w:rFonts w:ascii="Times New Roman" w:hAnsi="Times New Roman" w:cs="Times New Roman"/>
        </w:rPr>
        <w:t>Citizens’ encrypted communications are reclassified as criminal violations of national security policy.</w:t>
      </w:r>
    </w:p>
    <w:p w:rsidR="00F13776" w:rsidRPr="00C73248" w:rsidRDefault="00F13776" w:rsidP="00F13776">
      <w:pPr>
        <w:pStyle w:val="ListParagraph"/>
        <w:numPr>
          <w:ilvl w:val="0"/>
          <w:numId w:val="1"/>
        </w:numPr>
        <w:rPr>
          <w:rFonts w:ascii="Times New Roman" w:hAnsi="Times New Roman" w:cs="Times New Roman"/>
        </w:rPr>
      </w:pPr>
      <w:r w:rsidRPr="00C73248">
        <w:rPr>
          <w:rFonts w:ascii="Times New Roman" w:hAnsi="Times New Roman" w:cs="Times New Roman"/>
          <w:noProof/>
          <w:lang w:eastAsia="en-US"/>
        </w:rPr>
        <w:lastRenderedPageBreak/>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72AF" w:rsidRPr="00C73248" w:rsidRDefault="00FF72AF" w:rsidP="00F13776">
      <w:pPr>
        <w:pStyle w:val="ListParagraph"/>
        <w:rPr>
          <w:rFonts w:ascii="Times New Roman" w:hAnsi="Times New Roman" w:cs="Times New Roman"/>
        </w:rPr>
      </w:pPr>
    </w:p>
    <w:p w:rsidR="00DF18A0" w:rsidRPr="00C73248" w:rsidRDefault="00DF18A0" w:rsidP="00F13776">
      <w:pPr>
        <w:pStyle w:val="ListParagraph"/>
        <w:rPr>
          <w:rFonts w:ascii="Times New Roman" w:hAnsi="Times New Roman" w:cs="Times New Roman"/>
        </w:rPr>
      </w:pPr>
      <w:r w:rsidRPr="00C73248">
        <w:rPr>
          <w:rFonts w:ascii="Times New Roman" w:hAnsi="Times New Roman" w:cs="Times New Roman"/>
        </w:rPr>
        <w:t xml:space="preserve">Which </w:t>
      </w:r>
      <w:r w:rsidR="00FF72AF" w:rsidRPr="00C73248">
        <w:rPr>
          <w:rFonts w:ascii="Times New Roman" w:hAnsi="Times New Roman" w:cs="Times New Roman"/>
        </w:rPr>
        <w:t xml:space="preserve">largest </w:t>
      </w:r>
      <w:r w:rsidRPr="00C73248">
        <w:rPr>
          <w:rFonts w:ascii="Times New Roman" w:hAnsi="Times New Roman" w:cs="Times New Roman"/>
        </w:rPr>
        <w:t xml:space="preserve">expenditure </w:t>
      </w:r>
      <w:r w:rsidR="00FF72AF" w:rsidRPr="00C73248">
        <w:rPr>
          <w:rFonts w:ascii="Times New Roman" w:hAnsi="Times New Roman" w:cs="Times New Roman"/>
        </w:rPr>
        <w:t>in North Carolina?</w:t>
      </w:r>
    </w:p>
    <w:p w:rsidR="00DF18A0" w:rsidRPr="00C73248" w:rsidRDefault="00FF72AF" w:rsidP="00DF18A0">
      <w:pPr>
        <w:pStyle w:val="ListParagraph"/>
        <w:numPr>
          <w:ilvl w:val="1"/>
          <w:numId w:val="1"/>
        </w:numPr>
        <w:rPr>
          <w:rFonts w:ascii="Times New Roman" w:hAnsi="Times New Roman" w:cs="Times New Roman"/>
        </w:rPr>
      </w:pPr>
      <w:r w:rsidRPr="00C73248">
        <w:rPr>
          <w:rFonts w:ascii="Times New Roman" w:hAnsi="Times New Roman" w:cs="Times New Roman"/>
        </w:rPr>
        <w:t>Health &amp; Social Services</w:t>
      </w:r>
    </w:p>
    <w:p w:rsidR="00DF18A0" w:rsidRPr="00C73248" w:rsidRDefault="00FF72AF" w:rsidP="00DF18A0">
      <w:pPr>
        <w:pStyle w:val="ListParagraph"/>
        <w:numPr>
          <w:ilvl w:val="1"/>
          <w:numId w:val="1"/>
        </w:numPr>
        <w:rPr>
          <w:rFonts w:ascii="Times New Roman" w:hAnsi="Times New Roman" w:cs="Times New Roman"/>
        </w:rPr>
      </w:pPr>
      <w:r w:rsidRPr="00C73248">
        <w:rPr>
          <w:rFonts w:ascii="Times New Roman" w:hAnsi="Times New Roman" w:cs="Times New Roman"/>
        </w:rPr>
        <w:t>Education</w:t>
      </w:r>
    </w:p>
    <w:p w:rsidR="00DF18A0" w:rsidRPr="00C73248" w:rsidRDefault="00FF72AF" w:rsidP="00DF18A0">
      <w:pPr>
        <w:pStyle w:val="ListParagraph"/>
        <w:numPr>
          <w:ilvl w:val="1"/>
          <w:numId w:val="1"/>
        </w:numPr>
        <w:rPr>
          <w:rFonts w:ascii="Times New Roman" w:hAnsi="Times New Roman" w:cs="Times New Roman"/>
        </w:rPr>
      </w:pPr>
      <w:r w:rsidRPr="00C73248">
        <w:rPr>
          <w:rFonts w:ascii="Times New Roman" w:hAnsi="Times New Roman" w:cs="Times New Roman"/>
        </w:rPr>
        <w:t>transportation</w:t>
      </w:r>
    </w:p>
    <w:p w:rsidR="00DF18A0" w:rsidRPr="00C73248" w:rsidRDefault="00FF72AF" w:rsidP="00DF18A0">
      <w:pPr>
        <w:pStyle w:val="ListParagraph"/>
        <w:numPr>
          <w:ilvl w:val="1"/>
          <w:numId w:val="1"/>
        </w:numPr>
        <w:rPr>
          <w:rFonts w:ascii="Times New Roman" w:hAnsi="Times New Roman" w:cs="Times New Roman"/>
        </w:rPr>
      </w:pPr>
      <w:r w:rsidRPr="00C73248">
        <w:rPr>
          <w:rFonts w:ascii="Times New Roman" w:hAnsi="Times New Roman" w:cs="Times New Roman"/>
        </w:rPr>
        <w:t>debt</w:t>
      </w:r>
    </w:p>
    <w:p w:rsidR="00DF18A0" w:rsidRPr="00C73248" w:rsidRDefault="00DF18A0" w:rsidP="00DF18A0">
      <w:pPr>
        <w:pStyle w:val="ListParagraph"/>
        <w:rPr>
          <w:rFonts w:ascii="Times New Roman" w:hAnsi="Times New Roman" w:cs="Times New Roman"/>
        </w:rPr>
      </w:pPr>
    </w:p>
    <w:p w:rsidR="00DF18A0" w:rsidRPr="00C73248" w:rsidRDefault="00DF18A0" w:rsidP="00CB2E78">
      <w:pPr>
        <w:pStyle w:val="ListParagraph"/>
        <w:numPr>
          <w:ilvl w:val="0"/>
          <w:numId w:val="1"/>
        </w:numPr>
        <w:rPr>
          <w:rFonts w:ascii="Times New Roman" w:hAnsi="Times New Roman" w:cs="Times New Roman"/>
        </w:rPr>
      </w:pPr>
      <w:r w:rsidRPr="00C73248">
        <w:rPr>
          <w:rFonts w:ascii="Times New Roman" w:hAnsi="Times New Roman" w:cs="Times New Roman"/>
        </w:rPr>
        <w:t>Sheriffs’ primary responsibility is to enforce laws at the local level. Who is responsible for enforcing laws at the state level?</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Members of the legislature</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District court judges</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State Bureau of Investigation</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A magistrate</w:t>
      </w:r>
    </w:p>
    <w:p w:rsidR="00A61908" w:rsidRPr="00C73248" w:rsidRDefault="00A61908" w:rsidP="00A61908">
      <w:pPr>
        <w:pStyle w:val="ListParagraph"/>
        <w:ind w:left="1440"/>
        <w:rPr>
          <w:rFonts w:ascii="Times New Roman" w:hAnsi="Times New Roman" w:cs="Times New Roman"/>
        </w:rPr>
      </w:pPr>
    </w:p>
    <w:p w:rsidR="00DF18A0" w:rsidRPr="00C73248" w:rsidRDefault="00DF18A0" w:rsidP="00CB2E78">
      <w:pPr>
        <w:pStyle w:val="ListParagraph"/>
        <w:numPr>
          <w:ilvl w:val="0"/>
          <w:numId w:val="1"/>
        </w:numPr>
        <w:rPr>
          <w:rFonts w:ascii="Times New Roman" w:hAnsi="Times New Roman" w:cs="Times New Roman"/>
        </w:rPr>
      </w:pPr>
      <w:r w:rsidRPr="00C73248">
        <w:rPr>
          <w:rFonts w:ascii="Times New Roman" w:hAnsi="Times New Roman" w:cs="Times New Roman"/>
        </w:rPr>
        <w:t>An individual has been accused of taking the property of another person. Why would a judge require substantial evidence before issuing a search warrant?</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To prevent law enforcement officials from having to testify in court</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To guarantee an arrest by law enforcement officials</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To avoid self-incrimination by the suspect who took the property</w:t>
      </w:r>
    </w:p>
    <w:p w:rsidR="00DF18A0" w:rsidRPr="00C73248" w:rsidRDefault="00DF18A0" w:rsidP="00DF18A0">
      <w:pPr>
        <w:pStyle w:val="ListParagraph"/>
        <w:numPr>
          <w:ilvl w:val="1"/>
          <w:numId w:val="1"/>
        </w:numPr>
        <w:rPr>
          <w:rFonts w:ascii="Times New Roman" w:hAnsi="Times New Roman" w:cs="Times New Roman"/>
        </w:rPr>
      </w:pPr>
      <w:r w:rsidRPr="00C73248">
        <w:rPr>
          <w:rFonts w:ascii="Times New Roman" w:hAnsi="Times New Roman" w:cs="Times New Roman"/>
        </w:rPr>
        <w:t>To ensure there was probable cause for conducting the investigation</w:t>
      </w:r>
    </w:p>
    <w:p w:rsidR="00A2397E" w:rsidRPr="00C73248" w:rsidRDefault="0058202D" w:rsidP="00A61908">
      <w:pPr>
        <w:spacing w:after="0"/>
        <w:ind w:left="360"/>
        <w:rPr>
          <w:rFonts w:ascii="Times New Roman" w:hAnsi="Times New Roman" w:cs="Times New Roman"/>
        </w:rPr>
      </w:pPr>
      <w:r w:rsidRPr="00C73248">
        <w:rPr>
          <w:rFonts w:ascii="Times New Roman" w:hAnsi="Times New Roman" w:cs="Times New Roman"/>
        </w:rPr>
        <w:t>7.</w:t>
      </w:r>
      <w:r w:rsidRPr="00C73248">
        <w:rPr>
          <w:rFonts w:ascii="Times New Roman" w:hAnsi="Times New Roman" w:cs="Times New Roman"/>
        </w:rPr>
        <w:tab/>
      </w:r>
      <w:r w:rsidR="00A2397E" w:rsidRPr="00C73248">
        <w:rPr>
          <w:rFonts w:ascii="Times New Roman" w:hAnsi="Times New Roman" w:cs="Times New Roman"/>
        </w:rPr>
        <w:t>How does the media in the United States generally influence legislation?</w:t>
      </w:r>
    </w:p>
    <w:p w:rsidR="00A2397E" w:rsidRPr="00C73248" w:rsidRDefault="00A2397E" w:rsidP="00A61908">
      <w:pPr>
        <w:spacing w:after="0"/>
        <w:ind w:firstLine="720"/>
        <w:rPr>
          <w:rFonts w:ascii="Times New Roman" w:hAnsi="Times New Roman" w:cs="Times New Roman"/>
        </w:rPr>
      </w:pPr>
      <w:r w:rsidRPr="00C73248">
        <w:rPr>
          <w:rFonts w:ascii="Times New Roman" w:hAnsi="Times New Roman" w:cs="Times New Roman"/>
        </w:rPr>
        <w:t>a. The media offers the most reliable sources of information available to lawmakers.</w:t>
      </w:r>
    </w:p>
    <w:p w:rsidR="00A2397E" w:rsidRPr="00C73248" w:rsidRDefault="00A2397E" w:rsidP="00A2397E">
      <w:pPr>
        <w:spacing w:after="0"/>
        <w:ind w:firstLine="720"/>
        <w:rPr>
          <w:rFonts w:ascii="Times New Roman" w:hAnsi="Times New Roman" w:cs="Times New Roman"/>
        </w:rPr>
      </w:pPr>
      <w:r w:rsidRPr="00C73248">
        <w:rPr>
          <w:rFonts w:ascii="Times New Roman" w:hAnsi="Times New Roman" w:cs="Times New Roman"/>
        </w:rPr>
        <w:t>b. The media reporting of news allows for more independent decision making by legislators.</w:t>
      </w:r>
    </w:p>
    <w:p w:rsidR="00A2397E" w:rsidRPr="00C73248" w:rsidRDefault="00A2397E" w:rsidP="00A2397E">
      <w:pPr>
        <w:spacing w:after="0"/>
        <w:ind w:firstLine="720"/>
        <w:rPr>
          <w:rFonts w:ascii="Times New Roman" w:hAnsi="Times New Roman" w:cs="Times New Roman"/>
        </w:rPr>
      </w:pPr>
      <w:r w:rsidRPr="00C73248">
        <w:rPr>
          <w:rFonts w:ascii="Times New Roman" w:hAnsi="Times New Roman" w:cs="Times New Roman"/>
        </w:rPr>
        <w:t>c. The media provides news coverage on topics that influence the public and lawmakers.</w:t>
      </w:r>
    </w:p>
    <w:p w:rsidR="00A2397E" w:rsidRPr="00C73248" w:rsidRDefault="00A2397E" w:rsidP="00A2397E">
      <w:pPr>
        <w:spacing w:after="0"/>
        <w:ind w:firstLine="720"/>
        <w:rPr>
          <w:rFonts w:ascii="Times New Roman" w:hAnsi="Times New Roman" w:cs="Times New Roman"/>
        </w:rPr>
      </w:pPr>
      <w:r w:rsidRPr="00C73248">
        <w:rPr>
          <w:rFonts w:ascii="Times New Roman" w:hAnsi="Times New Roman" w:cs="Times New Roman"/>
        </w:rPr>
        <w:t>d. The media sets the agenda for political party platforms, which influences voting.</w:t>
      </w:r>
    </w:p>
    <w:p w:rsidR="00A2397E" w:rsidRPr="00C73248" w:rsidRDefault="00A2397E" w:rsidP="00A2397E">
      <w:pPr>
        <w:spacing w:after="0"/>
        <w:ind w:firstLine="720"/>
        <w:rPr>
          <w:rFonts w:ascii="Times New Roman" w:hAnsi="Times New Roman" w:cs="Times New Roman"/>
        </w:rPr>
      </w:pPr>
    </w:p>
    <w:p w:rsidR="00A61908" w:rsidRPr="00C73248" w:rsidRDefault="00A61908" w:rsidP="00A2397E">
      <w:pPr>
        <w:spacing w:after="0"/>
        <w:ind w:firstLine="720"/>
        <w:rPr>
          <w:rFonts w:ascii="Times New Roman" w:hAnsi="Times New Roman" w:cs="Times New Roman"/>
        </w:rPr>
      </w:pPr>
    </w:p>
    <w:p w:rsidR="00A61908" w:rsidRPr="00C73248" w:rsidRDefault="00A61908" w:rsidP="00A2397E">
      <w:pPr>
        <w:spacing w:after="0"/>
        <w:ind w:firstLine="720"/>
        <w:rPr>
          <w:rFonts w:ascii="Times New Roman" w:hAnsi="Times New Roman" w:cs="Times New Roman"/>
        </w:rPr>
      </w:pPr>
    </w:p>
    <w:p w:rsidR="00A61908" w:rsidRPr="00C73248" w:rsidRDefault="00A61908" w:rsidP="00A2397E">
      <w:pPr>
        <w:spacing w:after="0"/>
        <w:ind w:firstLine="720"/>
        <w:rPr>
          <w:rFonts w:ascii="Times New Roman" w:hAnsi="Times New Roman" w:cs="Times New Roman"/>
        </w:rPr>
      </w:pPr>
    </w:p>
    <w:p w:rsidR="00A61908" w:rsidRPr="00C73248" w:rsidRDefault="00A61908" w:rsidP="00A2397E">
      <w:pPr>
        <w:spacing w:after="0"/>
        <w:ind w:firstLine="720"/>
        <w:rPr>
          <w:rFonts w:ascii="Times New Roman" w:hAnsi="Times New Roman" w:cs="Times New Roman"/>
        </w:rPr>
      </w:pPr>
    </w:p>
    <w:p w:rsidR="00A61908" w:rsidRPr="00C73248" w:rsidRDefault="00A61908" w:rsidP="00A2397E">
      <w:pPr>
        <w:spacing w:after="0"/>
        <w:ind w:firstLine="720"/>
        <w:rPr>
          <w:rFonts w:ascii="Times New Roman" w:hAnsi="Times New Roman" w:cs="Times New Roman"/>
        </w:rPr>
      </w:pPr>
    </w:p>
    <w:p w:rsidR="00A2397E" w:rsidRPr="00C73248" w:rsidRDefault="0058202D" w:rsidP="0058202D">
      <w:pPr>
        <w:ind w:left="720" w:hanging="270"/>
        <w:rPr>
          <w:rFonts w:ascii="Times New Roman" w:hAnsi="Times New Roman" w:cs="Times New Roman"/>
        </w:rPr>
      </w:pPr>
      <w:r w:rsidRPr="00C73248">
        <w:rPr>
          <w:rFonts w:ascii="Times New Roman" w:hAnsi="Times New Roman" w:cs="Times New Roman"/>
        </w:rPr>
        <w:lastRenderedPageBreak/>
        <w:t>8.</w:t>
      </w:r>
      <w:r w:rsidRPr="00C73248">
        <w:rPr>
          <w:rFonts w:ascii="Times New Roman" w:hAnsi="Times New Roman" w:cs="Times New Roman"/>
        </w:rPr>
        <w:tab/>
      </w:r>
      <w:r w:rsidR="00A2397E" w:rsidRPr="00C73248">
        <w:rPr>
          <w:rFonts w:ascii="Times New Roman" w:hAnsi="Times New Roman"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C73248">
        <w:rPr>
          <w:rFonts w:ascii="Times New Roman" w:hAnsi="Times New Roman" w:cs="Times New Roman"/>
        </w:rPr>
        <w:tab/>
      </w:r>
      <w:r w:rsidRPr="00C73248">
        <w:rPr>
          <w:rFonts w:ascii="Times New Roman" w:hAnsi="Times New Roman" w:cs="Times New Roman"/>
        </w:rPr>
        <w:tab/>
        <w:t>-</w:t>
      </w:r>
      <w:r w:rsidR="00A2397E" w:rsidRPr="00C73248">
        <w:rPr>
          <w:rFonts w:ascii="Times New Roman" w:hAnsi="Times New Roman" w:cs="Times New Roman"/>
          <w:b/>
          <w:bCs/>
          <w:sz w:val="18"/>
          <w:szCs w:val="18"/>
        </w:rPr>
        <w:t>Amendment V of the U.S. Constitution</w:t>
      </w:r>
    </w:p>
    <w:p w:rsidR="00A2397E" w:rsidRPr="00C73248" w:rsidRDefault="00A2397E" w:rsidP="0058202D">
      <w:pPr>
        <w:ind w:left="720"/>
        <w:rPr>
          <w:rFonts w:ascii="Times New Roman" w:hAnsi="Times New Roman" w:cs="Times New Roman"/>
        </w:rPr>
      </w:pPr>
      <w:r w:rsidRPr="00C73248">
        <w:rPr>
          <w:rFonts w:ascii="Times New Roman" w:hAnsi="Times New Roman" w:cs="Times New Roman"/>
        </w:rPr>
        <w:t>Based on this amendment, under which circumstance can the government detain a citizen without making formal charges?</w:t>
      </w:r>
    </w:p>
    <w:p w:rsidR="00A2397E" w:rsidRPr="00C73248" w:rsidRDefault="00A2397E" w:rsidP="00A2397E">
      <w:pPr>
        <w:pStyle w:val="ListParagraph"/>
        <w:numPr>
          <w:ilvl w:val="0"/>
          <w:numId w:val="2"/>
        </w:numPr>
        <w:rPr>
          <w:rFonts w:ascii="Times New Roman" w:hAnsi="Times New Roman" w:cs="Times New Roman"/>
        </w:rPr>
      </w:pPr>
      <w:r w:rsidRPr="00C73248">
        <w:rPr>
          <w:rFonts w:ascii="Times New Roman" w:hAnsi="Times New Roman" w:cs="Times New Roman"/>
        </w:rPr>
        <w:t>When the accused is unable to post bail or secure a bond</w:t>
      </w:r>
    </w:p>
    <w:p w:rsidR="00A2397E" w:rsidRPr="00C73248" w:rsidRDefault="00A2397E" w:rsidP="00A2397E">
      <w:pPr>
        <w:pStyle w:val="ListParagraph"/>
        <w:numPr>
          <w:ilvl w:val="0"/>
          <w:numId w:val="2"/>
        </w:numPr>
        <w:rPr>
          <w:rFonts w:ascii="Times New Roman" w:hAnsi="Times New Roman" w:cs="Times New Roman"/>
        </w:rPr>
      </w:pPr>
      <w:r w:rsidRPr="00C73248">
        <w:rPr>
          <w:rFonts w:ascii="Times New Roman" w:hAnsi="Times New Roman" w:cs="Times New Roman"/>
        </w:rPr>
        <w:t>If the accused is a member of the armed services during war or national crisis</w:t>
      </w:r>
    </w:p>
    <w:p w:rsidR="00A2397E" w:rsidRPr="00C73248" w:rsidRDefault="00A2397E" w:rsidP="00A2397E">
      <w:pPr>
        <w:pStyle w:val="ListParagraph"/>
        <w:numPr>
          <w:ilvl w:val="0"/>
          <w:numId w:val="2"/>
        </w:numPr>
        <w:rPr>
          <w:rFonts w:ascii="Times New Roman" w:hAnsi="Times New Roman" w:cs="Times New Roman"/>
        </w:rPr>
      </w:pPr>
      <w:r w:rsidRPr="00C73248">
        <w:rPr>
          <w:rFonts w:ascii="Times New Roman" w:hAnsi="Times New Roman" w:cs="Times New Roman"/>
        </w:rPr>
        <w:t>After the accused has given a sworn statement</w:t>
      </w:r>
    </w:p>
    <w:p w:rsidR="00A2397E" w:rsidRPr="00C73248" w:rsidRDefault="00A2397E" w:rsidP="00A2397E">
      <w:pPr>
        <w:pStyle w:val="ListParagraph"/>
        <w:numPr>
          <w:ilvl w:val="0"/>
          <w:numId w:val="2"/>
        </w:numPr>
        <w:rPr>
          <w:rFonts w:ascii="Times New Roman" w:hAnsi="Times New Roman" w:cs="Times New Roman"/>
        </w:rPr>
      </w:pPr>
      <w:r w:rsidRPr="00C73248">
        <w:rPr>
          <w:rFonts w:ascii="Times New Roman" w:hAnsi="Times New Roman" w:cs="Times New Roman"/>
        </w:rPr>
        <w:t>If the accused is a known felon with a criminal record or history of similar crimes</w:t>
      </w:r>
    </w:p>
    <w:p w:rsidR="00A2397E" w:rsidRPr="00C73248" w:rsidRDefault="0058202D" w:rsidP="0058202D">
      <w:pPr>
        <w:ind w:left="714" w:hanging="264"/>
        <w:rPr>
          <w:rFonts w:ascii="Times New Roman" w:hAnsi="Times New Roman" w:cs="Times New Roman"/>
        </w:rPr>
      </w:pPr>
      <w:r w:rsidRPr="00C73248">
        <w:rPr>
          <w:rFonts w:ascii="Times New Roman" w:hAnsi="Times New Roman" w:cs="Times New Roman"/>
        </w:rPr>
        <w:t>9.</w:t>
      </w:r>
      <w:r w:rsidRPr="00C73248">
        <w:rPr>
          <w:rFonts w:ascii="Times New Roman" w:hAnsi="Times New Roman" w:cs="Times New Roman"/>
        </w:rPr>
        <w:tab/>
      </w:r>
      <w:r w:rsidR="00A2397E" w:rsidRPr="00C73248">
        <w:rPr>
          <w:rFonts w:ascii="Times New Roman" w:hAnsi="Times New Roman" w:cs="Times New Roman"/>
        </w:rPr>
        <w:t>We consider the underlying fallacy…If one race be inferior to the other socially, the Constitution of the United States cannot put them upon the same plane.</w:t>
      </w:r>
      <w:r w:rsidRPr="00C73248">
        <w:rPr>
          <w:rFonts w:ascii="Times New Roman" w:hAnsi="Times New Roman" w:cs="Times New Roman"/>
        </w:rPr>
        <w:tab/>
        <w:t>-</w:t>
      </w:r>
      <w:r w:rsidR="00A2397E" w:rsidRPr="00C73248">
        <w:rPr>
          <w:rFonts w:ascii="Times New Roman" w:hAnsi="Times New Roman" w:cs="Times New Roman"/>
          <w:b/>
          <w:bCs/>
        </w:rPr>
        <w:t>Justice Henry Brown, 1896</w:t>
      </w:r>
    </w:p>
    <w:p w:rsidR="00A2397E" w:rsidRPr="00C73248" w:rsidRDefault="00A2397E" w:rsidP="0058202D">
      <w:pPr>
        <w:ind w:left="714" w:firstLine="6"/>
        <w:rPr>
          <w:rFonts w:ascii="Times New Roman" w:hAnsi="Times New Roman" w:cs="Times New Roman"/>
        </w:rPr>
      </w:pPr>
      <w:r w:rsidRPr="00C73248">
        <w:rPr>
          <w:rFonts w:ascii="Times New Roman" w:hAnsi="Times New Roman" w:cs="Times New Roman"/>
        </w:rPr>
        <w:t>On consideration whereof it is ordered…decrees consistent with the opinions of this Court as are necessary and proper to admit to public schools on a racially nondiscriminatory basis with all deliberate speed the parties to this case.</w:t>
      </w:r>
      <w:r w:rsidR="0058202D" w:rsidRPr="00C73248">
        <w:rPr>
          <w:rFonts w:ascii="Times New Roman" w:hAnsi="Times New Roman" w:cs="Times New Roman"/>
        </w:rPr>
        <w:tab/>
        <w:t>-</w:t>
      </w:r>
      <w:r w:rsidRPr="00C73248">
        <w:rPr>
          <w:rFonts w:ascii="Times New Roman" w:hAnsi="Times New Roman" w:cs="Times New Roman"/>
          <w:b/>
          <w:bCs/>
        </w:rPr>
        <w:t>Chief Justice Earl Warren, 1955</w:t>
      </w:r>
    </w:p>
    <w:p w:rsidR="00A2397E" w:rsidRPr="00C73248" w:rsidRDefault="00A2397E" w:rsidP="0058202D">
      <w:pPr>
        <w:ind w:left="714" w:firstLine="6"/>
        <w:rPr>
          <w:rFonts w:ascii="Times New Roman" w:hAnsi="Times New Roman" w:cs="Times New Roman"/>
        </w:rPr>
      </w:pPr>
      <w:r w:rsidRPr="00C73248">
        <w:rPr>
          <w:rFonts w:ascii="Times New Roman" w:hAnsi="Times New Roman" w:cs="Times New Roman"/>
        </w:rPr>
        <w:t xml:space="preserve">How did the ruling in </w:t>
      </w:r>
      <w:r w:rsidRPr="00C73248">
        <w:rPr>
          <w:rFonts w:ascii="Times New Roman" w:hAnsi="Times New Roman" w:cs="Times New Roman"/>
          <w:i/>
          <w:iCs/>
        </w:rPr>
        <w:t>Brown v. Board of Education of Topeka, Kansas</w:t>
      </w:r>
      <w:r w:rsidRPr="00C73248">
        <w:rPr>
          <w:rFonts w:ascii="Times New Roman" w:hAnsi="Times New Roman" w:cs="Times New Roman"/>
        </w:rPr>
        <w:t xml:space="preserve"> (1954) change the perception of citizenship from the previous ruling in </w:t>
      </w:r>
      <w:r w:rsidRPr="00C73248">
        <w:rPr>
          <w:rFonts w:ascii="Times New Roman" w:hAnsi="Times New Roman" w:cs="Times New Roman"/>
          <w:i/>
          <w:iCs/>
        </w:rPr>
        <w:t>Plessy v. Ferguson</w:t>
      </w:r>
      <w:r w:rsidRPr="00C73248">
        <w:rPr>
          <w:rFonts w:ascii="Times New Roman" w:hAnsi="Times New Roman" w:cs="Times New Roman"/>
        </w:rPr>
        <w:t xml:space="preserve"> (1896)?</w:t>
      </w:r>
    </w:p>
    <w:p w:rsidR="00A2397E" w:rsidRPr="00C73248" w:rsidRDefault="00A2397E" w:rsidP="00A2397E">
      <w:pPr>
        <w:pStyle w:val="ListParagraph"/>
        <w:numPr>
          <w:ilvl w:val="0"/>
          <w:numId w:val="3"/>
        </w:numPr>
        <w:rPr>
          <w:rFonts w:ascii="Times New Roman" w:hAnsi="Times New Roman" w:cs="Times New Roman"/>
        </w:rPr>
      </w:pPr>
      <w:r w:rsidRPr="00C73248">
        <w:rPr>
          <w:rFonts w:ascii="Times New Roman" w:hAnsi="Times New Roman" w:cs="Times New Roman"/>
        </w:rPr>
        <w:t>The double standard of segregation was replaced by a single standard for all citizens.</w:t>
      </w:r>
    </w:p>
    <w:p w:rsidR="00A2397E" w:rsidRPr="00C73248" w:rsidRDefault="00A2397E" w:rsidP="00A2397E">
      <w:pPr>
        <w:pStyle w:val="ListParagraph"/>
        <w:numPr>
          <w:ilvl w:val="0"/>
          <w:numId w:val="3"/>
        </w:numPr>
        <w:rPr>
          <w:rFonts w:ascii="Times New Roman" w:hAnsi="Times New Roman" w:cs="Times New Roman"/>
        </w:rPr>
      </w:pPr>
      <w:r w:rsidRPr="00C73248">
        <w:rPr>
          <w:rFonts w:ascii="Times New Roman" w:hAnsi="Times New Roman" w:cs="Times New Roman"/>
        </w:rPr>
        <w:t>The residency requirements to become naturalized citizens decreased from fourteen to five years.</w:t>
      </w:r>
    </w:p>
    <w:p w:rsidR="00A2397E" w:rsidRPr="00C73248" w:rsidRDefault="00A2397E" w:rsidP="00A2397E">
      <w:pPr>
        <w:pStyle w:val="ListParagraph"/>
        <w:numPr>
          <w:ilvl w:val="0"/>
          <w:numId w:val="3"/>
        </w:numPr>
        <w:rPr>
          <w:rFonts w:ascii="Times New Roman" w:hAnsi="Times New Roman" w:cs="Times New Roman"/>
        </w:rPr>
      </w:pPr>
      <w:r w:rsidRPr="00C73248">
        <w:rPr>
          <w:rFonts w:ascii="Times New Roman" w:hAnsi="Times New Roman" w:cs="Times New Roman"/>
        </w:rPr>
        <w:t>American Indian citizenship no longer required application and government approval.</w:t>
      </w:r>
    </w:p>
    <w:p w:rsidR="00A2397E" w:rsidRPr="00C73248" w:rsidRDefault="00A2397E" w:rsidP="00A2397E">
      <w:pPr>
        <w:pStyle w:val="ListParagraph"/>
        <w:numPr>
          <w:ilvl w:val="0"/>
          <w:numId w:val="3"/>
        </w:numPr>
        <w:rPr>
          <w:rFonts w:ascii="Times New Roman" w:hAnsi="Times New Roman" w:cs="Times New Roman"/>
        </w:rPr>
      </w:pPr>
      <w:r w:rsidRPr="00C73248">
        <w:rPr>
          <w:rFonts w:ascii="Times New Roman" w:hAnsi="Times New Roman" w:cs="Times New Roman"/>
        </w:rPr>
        <w:t>Full citizenship for war deserters and felons was restored through amnesty.</w:t>
      </w:r>
    </w:p>
    <w:p w:rsidR="00A2397E" w:rsidRPr="00C73248" w:rsidRDefault="0058202D" w:rsidP="0058202D">
      <w:pPr>
        <w:ind w:left="714" w:hanging="444"/>
        <w:rPr>
          <w:rFonts w:ascii="Times New Roman" w:hAnsi="Times New Roman" w:cs="Times New Roman"/>
        </w:rPr>
      </w:pPr>
      <w:r w:rsidRPr="00C73248">
        <w:rPr>
          <w:rFonts w:ascii="Times New Roman" w:hAnsi="Times New Roman" w:cs="Times New Roman"/>
        </w:rPr>
        <w:t>10.</w:t>
      </w:r>
      <w:r w:rsidRPr="00C73248">
        <w:rPr>
          <w:rFonts w:ascii="Times New Roman" w:hAnsi="Times New Roman" w:cs="Times New Roman"/>
        </w:rPr>
        <w:tab/>
      </w:r>
      <w:r w:rsidR="00A2397E" w:rsidRPr="00C73248">
        <w:rPr>
          <w:rFonts w:ascii="Times New Roman" w:hAnsi="Times New Roman" w:cs="Times New Roman"/>
        </w:rPr>
        <w:t>Which Step in the presidential election process follows the national nominating convention and completes the flow chart?</w:t>
      </w:r>
    </w:p>
    <w:p w:rsidR="0058202D" w:rsidRPr="00C73248" w:rsidRDefault="0058202D" w:rsidP="00A2397E">
      <w:pPr>
        <w:ind w:firstLine="720"/>
        <w:rPr>
          <w:rFonts w:ascii="Times New Roman" w:hAnsi="Times New Roman" w:cs="Times New Roman"/>
        </w:rPr>
      </w:pPr>
      <w:r w:rsidRPr="00C73248">
        <w:rPr>
          <w:rFonts w:ascii="Times New Roman" w:hAnsi="Times New Roman" w:cs="Times New Roman"/>
          <w:noProof/>
          <w:lang w:eastAsia="en-US"/>
        </w:rPr>
        <w:drawing>
          <wp:inline distT="0" distB="0" distL="0" distR="0">
            <wp:extent cx="5105400" cy="11125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2397E" w:rsidRPr="00C73248" w:rsidRDefault="00A2397E" w:rsidP="00A2397E">
      <w:pPr>
        <w:pStyle w:val="ListParagraph"/>
        <w:numPr>
          <w:ilvl w:val="0"/>
          <w:numId w:val="4"/>
        </w:numPr>
        <w:rPr>
          <w:rFonts w:ascii="Times New Roman" w:hAnsi="Times New Roman" w:cs="Times New Roman"/>
        </w:rPr>
      </w:pPr>
      <w:r w:rsidRPr="00C73248">
        <w:rPr>
          <w:rFonts w:ascii="Times New Roman" w:hAnsi="Times New Roman" w:cs="Times New Roman"/>
        </w:rPr>
        <w:t>Presentation</w:t>
      </w:r>
    </w:p>
    <w:p w:rsidR="00A2397E" w:rsidRPr="00C73248" w:rsidRDefault="00A2397E" w:rsidP="00A2397E">
      <w:pPr>
        <w:pStyle w:val="ListParagraph"/>
        <w:numPr>
          <w:ilvl w:val="0"/>
          <w:numId w:val="4"/>
        </w:numPr>
        <w:rPr>
          <w:rFonts w:ascii="Times New Roman" w:hAnsi="Times New Roman" w:cs="Times New Roman"/>
        </w:rPr>
      </w:pPr>
      <w:r w:rsidRPr="00C73248">
        <w:rPr>
          <w:rFonts w:ascii="Times New Roman" w:hAnsi="Times New Roman" w:cs="Times New Roman"/>
        </w:rPr>
        <w:t>General election</w:t>
      </w:r>
    </w:p>
    <w:p w:rsidR="00A2397E" w:rsidRPr="00C73248" w:rsidRDefault="00A2397E" w:rsidP="00A2397E">
      <w:pPr>
        <w:pStyle w:val="ListParagraph"/>
        <w:numPr>
          <w:ilvl w:val="0"/>
          <w:numId w:val="4"/>
        </w:numPr>
        <w:rPr>
          <w:rFonts w:ascii="Times New Roman" w:hAnsi="Times New Roman" w:cs="Times New Roman"/>
        </w:rPr>
      </w:pPr>
      <w:r w:rsidRPr="00C73248">
        <w:rPr>
          <w:rFonts w:ascii="Times New Roman" w:hAnsi="Times New Roman" w:cs="Times New Roman"/>
        </w:rPr>
        <w:t>Plank statement</w:t>
      </w:r>
    </w:p>
    <w:p w:rsidR="00A2397E" w:rsidRPr="00C73248" w:rsidRDefault="00A2397E" w:rsidP="00A2397E">
      <w:pPr>
        <w:pStyle w:val="ListParagraph"/>
        <w:numPr>
          <w:ilvl w:val="0"/>
          <w:numId w:val="4"/>
        </w:numPr>
        <w:rPr>
          <w:rFonts w:ascii="Times New Roman" w:hAnsi="Times New Roman" w:cs="Times New Roman"/>
        </w:rPr>
      </w:pPr>
      <w:r w:rsidRPr="00C73248">
        <w:rPr>
          <w:rFonts w:ascii="Times New Roman" w:hAnsi="Times New Roman" w:cs="Times New Roman"/>
        </w:rPr>
        <w:t>Inaugural address</w:t>
      </w:r>
    </w:p>
    <w:p w:rsidR="00A2397E" w:rsidRPr="00C73248" w:rsidRDefault="0058202D" w:rsidP="0058202D">
      <w:pPr>
        <w:ind w:left="720" w:hanging="360"/>
        <w:rPr>
          <w:rFonts w:ascii="Times New Roman" w:hAnsi="Times New Roman" w:cs="Times New Roman"/>
        </w:rPr>
      </w:pPr>
      <w:r w:rsidRPr="00C73248">
        <w:rPr>
          <w:rFonts w:ascii="Times New Roman" w:hAnsi="Times New Roman" w:cs="Times New Roman"/>
        </w:rPr>
        <w:t>11.</w:t>
      </w:r>
      <w:r w:rsidRPr="00C73248">
        <w:rPr>
          <w:rFonts w:ascii="Times New Roman" w:hAnsi="Times New Roman" w:cs="Times New Roman"/>
        </w:rPr>
        <w:tab/>
      </w:r>
      <w:r w:rsidR="00A2397E" w:rsidRPr="00C73248">
        <w:rPr>
          <w:rFonts w:ascii="Times New Roman" w:hAnsi="Times New Roman" w:cs="Times New Roman"/>
        </w:rPr>
        <w:t>A man claims that he paid $450 for a lawn mower he never received. In which court should he sue to collect his money, and who should he bring suit against?</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a</w:t>
      </w:r>
      <w:proofErr w:type="gramEnd"/>
      <w:r w:rsidRPr="00C73248">
        <w:rPr>
          <w:rFonts w:ascii="Times New Roman" w:hAnsi="Times New Roman" w:cs="Times New Roman"/>
        </w:rPr>
        <w:t>. small claims court, against the seller</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b</w:t>
      </w:r>
      <w:proofErr w:type="gramEnd"/>
      <w:r w:rsidRPr="00C73248">
        <w:rPr>
          <w:rFonts w:ascii="Times New Roman" w:hAnsi="Times New Roman" w:cs="Times New Roman"/>
        </w:rPr>
        <w:t>. appeals court, against the manufacturer</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c</w:t>
      </w:r>
      <w:proofErr w:type="gramEnd"/>
      <w:r w:rsidRPr="00C73248">
        <w:rPr>
          <w:rFonts w:ascii="Times New Roman" w:hAnsi="Times New Roman" w:cs="Times New Roman"/>
        </w:rPr>
        <w:t>. superior court, against the Federal Trade Commission</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d</w:t>
      </w:r>
      <w:proofErr w:type="gramEnd"/>
      <w:r w:rsidRPr="00C73248">
        <w:rPr>
          <w:rFonts w:ascii="Times New Roman" w:hAnsi="Times New Roman" w:cs="Times New Roman"/>
        </w:rPr>
        <w:t>. tax court, against the Internal Revenue Service</w:t>
      </w:r>
    </w:p>
    <w:p w:rsidR="0058202D" w:rsidRPr="00C73248" w:rsidRDefault="0058202D" w:rsidP="00A61908">
      <w:pPr>
        <w:rPr>
          <w:rFonts w:ascii="Times New Roman" w:hAnsi="Times New Roman" w:cs="Times New Roman"/>
        </w:rPr>
      </w:pPr>
    </w:p>
    <w:p w:rsidR="00A2397E" w:rsidRPr="00C73248" w:rsidRDefault="00A2397E" w:rsidP="0058202D">
      <w:pPr>
        <w:ind w:firstLine="450"/>
        <w:rPr>
          <w:rFonts w:ascii="Times New Roman" w:hAnsi="Times New Roman" w:cs="Times New Roman"/>
        </w:rPr>
      </w:pPr>
      <w:r w:rsidRPr="00C73248">
        <w:rPr>
          <w:rFonts w:ascii="Times New Roman" w:hAnsi="Times New Roman" w:cs="Times New Roman"/>
        </w:rPr>
        <w:t>12. Why do responsible consumers use credit or credit cards?</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a</w:t>
      </w:r>
      <w:proofErr w:type="gramEnd"/>
      <w:r w:rsidRPr="00C73248">
        <w:rPr>
          <w:rFonts w:ascii="Times New Roman" w:hAnsi="Times New Roman" w:cs="Times New Roman"/>
        </w:rPr>
        <w:t>. to make minor purchases without cash</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b</w:t>
      </w:r>
      <w:proofErr w:type="gramEnd"/>
      <w:r w:rsidRPr="00C73248">
        <w:rPr>
          <w:rFonts w:ascii="Times New Roman" w:hAnsi="Times New Roman" w:cs="Times New Roman"/>
        </w:rPr>
        <w:t>. to obtain the highest amount of points on a mortgage</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c</w:t>
      </w:r>
      <w:proofErr w:type="gramEnd"/>
      <w:r w:rsidRPr="00C73248">
        <w:rPr>
          <w:rFonts w:ascii="Times New Roman" w:hAnsi="Times New Roman" w:cs="Times New Roman"/>
        </w:rPr>
        <w:t>. to avoid mortgage insurance when buying a home</w:t>
      </w:r>
    </w:p>
    <w:p w:rsidR="00A2397E" w:rsidRPr="00C73248" w:rsidRDefault="00A2397E" w:rsidP="00A2397E">
      <w:pPr>
        <w:spacing w:after="0"/>
        <w:rPr>
          <w:rFonts w:ascii="Times New Roman" w:hAnsi="Times New Roman" w:cs="Times New Roman"/>
        </w:rPr>
      </w:pPr>
      <w:r w:rsidRPr="00C73248">
        <w:rPr>
          <w:rFonts w:ascii="Times New Roman" w:hAnsi="Times New Roman" w:cs="Times New Roman"/>
        </w:rPr>
        <w:tab/>
      </w:r>
      <w:proofErr w:type="gramStart"/>
      <w:r w:rsidRPr="00C73248">
        <w:rPr>
          <w:rFonts w:ascii="Times New Roman" w:hAnsi="Times New Roman" w:cs="Times New Roman"/>
        </w:rPr>
        <w:t>d</w:t>
      </w:r>
      <w:proofErr w:type="gramEnd"/>
      <w:r w:rsidRPr="00C73248">
        <w:rPr>
          <w:rFonts w:ascii="Times New Roman" w:hAnsi="Times New Roman" w:cs="Times New Roman"/>
        </w:rPr>
        <w:t>. to establish a good credit score for getting a loan</w:t>
      </w:r>
    </w:p>
    <w:p w:rsidR="00A2397E" w:rsidRPr="00C73248" w:rsidRDefault="00A2397E" w:rsidP="00A2397E">
      <w:pPr>
        <w:rPr>
          <w:rFonts w:ascii="Times New Roman" w:hAnsi="Times New Roman" w:cs="Times New Roman"/>
        </w:rPr>
      </w:pPr>
    </w:p>
    <w:p w:rsidR="00A2397E" w:rsidRPr="00C73248" w:rsidRDefault="0058202D" w:rsidP="0058202D">
      <w:pPr>
        <w:ind w:firstLine="540"/>
        <w:rPr>
          <w:rFonts w:ascii="Times New Roman" w:hAnsi="Times New Roman" w:cs="Times New Roman"/>
          <w:b/>
          <w:bCs/>
        </w:rPr>
      </w:pPr>
      <w:r w:rsidRPr="00C73248">
        <w:rPr>
          <w:rFonts w:ascii="Times New Roman" w:hAnsi="Times New Roman" w:cs="Times New Roman"/>
        </w:rPr>
        <w:t xml:space="preserve">13.   </w:t>
      </w:r>
      <w:r w:rsidR="00A2397E" w:rsidRPr="00C73248">
        <w:rPr>
          <w:rFonts w:ascii="Times New Roman" w:hAnsi="Times New Roman" w:cs="Times New Roman"/>
          <w:b/>
          <w:bCs/>
        </w:rPr>
        <w:t>Consumer Purchase Options:</w:t>
      </w:r>
    </w:p>
    <w:p w:rsidR="00A2397E" w:rsidRPr="00C73248" w:rsidRDefault="00A2397E" w:rsidP="00A2397E">
      <w:pPr>
        <w:pStyle w:val="ListParagraph"/>
        <w:numPr>
          <w:ilvl w:val="0"/>
          <w:numId w:val="5"/>
        </w:numPr>
        <w:rPr>
          <w:rFonts w:ascii="Times New Roman" w:hAnsi="Times New Roman" w:cs="Times New Roman"/>
        </w:rPr>
      </w:pPr>
      <w:r w:rsidRPr="00C73248">
        <w:rPr>
          <w:rFonts w:ascii="Times New Roman" w:hAnsi="Times New Roman" w:cs="Times New Roman"/>
        </w:rPr>
        <w:t>Buy the purchase item by trading an item of equal value</w:t>
      </w:r>
    </w:p>
    <w:p w:rsidR="00A2397E" w:rsidRPr="00C73248" w:rsidRDefault="00A2397E" w:rsidP="00A2397E">
      <w:pPr>
        <w:pStyle w:val="ListParagraph"/>
        <w:numPr>
          <w:ilvl w:val="0"/>
          <w:numId w:val="5"/>
        </w:numPr>
        <w:rPr>
          <w:rFonts w:ascii="Times New Roman" w:hAnsi="Times New Roman" w:cs="Times New Roman"/>
        </w:rPr>
      </w:pPr>
      <w:r w:rsidRPr="00C73248">
        <w:rPr>
          <w:rFonts w:ascii="Times New Roman" w:hAnsi="Times New Roman" w:cs="Times New Roman"/>
        </w:rPr>
        <w:t>Buy the purchase item using cash from a savings account</w:t>
      </w:r>
    </w:p>
    <w:p w:rsidR="00A2397E" w:rsidRPr="00C73248" w:rsidRDefault="00A2397E" w:rsidP="00A2397E">
      <w:pPr>
        <w:pStyle w:val="ListParagraph"/>
        <w:numPr>
          <w:ilvl w:val="0"/>
          <w:numId w:val="5"/>
        </w:numPr>
        <w:rPr>
          <w:rFonts w:ascii="Times New Roman" w:hAnsi="Times New Roman" w:cs="Times New Roman"/>
        </w:rPr>
      </w:pPr>
      <w:r w:rsidRPr="00C73248">
        <w:rPr>
          <w:rFonts w:ascii="Times New Roman" w:hAnsi="Times New Roman" w:cs="Times New Roman"/>
        </w:rPr>
        <w:t>Buy the purchase item using cash from a checking account</w:t>
      </w:r>
    </w:p>
    <w:p w:rsidR="00A2397E" w:rsidRPr="00C73248" w:rsidRDefault="00A2397E" w:rsidP="00A2397E">
      <w:pPr>
        <w:pStyle w:val="ListParagraph"/>
        <w:numPr>
          <w:ilvl w:val="0"/>
          <w:numId w:val="5"/>
        </w:numPr>
        <w:rPr>
          <w:rFonts w:ascii="Times New Roman" w:hAnsi="Times New Roman" w:cs="Times New Roman"/>
        </w:rPr>
      </w:pPr>
      <w:r w:rsidRPr="00C73248">
        <w:rPr>
          <w:rFonts w:ascii="Times New Roman" w:hAnsi="Times New Roman" w:cs="Times New Roman"/>
        </w:rPr>
        <w:t>Buy the purchase item through a credit card transaction</w:t>
      </w:r>
    </w:p>
    <w:p w:rsidR="00A2397E" w:rsidRPr="00C73248" w:rsidRDefault="00A2397E" w:rsidP="0058202D">
      <w:pPr>
        <w:ind w:left="720"/>
        <w:rPr>
          <w:rFonts w:ascii="Times New Roman" w:hAnsi="Times New Roman" w:cs="Times New Roman"/>
        </w:rPr>
      </w:pPr>
      <w:r w:rsidRPr="00C73248">
        <w:rPr>
          <w:rFonts w:ascii="Times New Roman" w:hAnsi="Times New Roman" w:cs="Times New Roman"/>
        </w:rPr>
        <w:t>Given the different costs associated with each option above, which should a consumer consider before making a credit card purchase?</w:t>
      </w:r>
    </w:p>
    <w:p w:rsidR="00A2397E" w:rsidRPr="00C73248" w:rsidRDefault="00A2397E" w:rsidP="00A2397E">
      <w:pPr>
        <w:pStyle w:val="ListParagraph"/>
        <w:numPr>
          <w:ilvl w:val="0"/>
          <w:numId w:val="6"/>
        </w:numPr>
        <w:rPr>
          <w:rFonts w:ascii="Times New Roman" w:hAnsi="Times New Roman" w:cs="Times New Roman"/>
        </w:rPr>
      </w:pPr>
      <w:r w:rsidRPr="00C73248">
        <w:rPr>
          <w:rFonts w:ascii="Times New Roman" w:hAnsi="Times New Roman" w:cs="Times New Roman"/>
        </w:rPr>
        <w:t>The length of product availability</w:t>
      </w:r>
    </w:p>
    <w:p w:rsidR="00A2397E" w:rsidRPr="00C73248" w:rsidRDefault="00A2397E" w:rsidP="00A2397E">
      <w:pPr>
        <w:pStyle w:val="ListParagraph"/>
        <w:numPr>
          <w:ilvl w:val="0"/>
          <w:numId w:val="6"/>
        </w:numPr>
        <w:rPr>
          <w:rFonts w:ascii="Times New Roman" w:hAnsi="Times New Roman" w:cs="Times New Roman"/>
        </w:rPr>
      </w:pPr>
      <w:r w:rsidRPr="00C73248">
        <w:rPr>
          <w:rFonts w:ascii="Times New Roman" w:hAnsi="Times New Roman" w:cs="Times New Roman"/>
        </w:rPr>
        <w:t>The final cost of the product</w:t>
      </w:r>
    </w:p>
    <w:p w:rsidR="00A2397E" w:rsidRPr="00C73248" w:rsidRDefault="00A2397E" w:rsidP="00A2397E">
      <w:pPr>
        <w:pStyle w:val="ListParagraph"/>
        <w:numPr>
          <w:ilvl w:val="0"/>
          <w:numId w:val="6"/>
        </w:numPr>
        <w:rPr>
          <w:rFonts w:ascii="Times New Roman" w:hAnsi="Times New Roman" w:cs="Times New Roman"/>
        </w:rPr>
      </w:pPr>
      <w:r w:rsidRPr="00C73248">
        <w:rPr>
          <w:rFonts w:ascii="Times New Roman" w:hAnsi="Times New Roman" w:cs="Times New Roman"/>
        </w:rPr>
        <w:t>The value of the producer’s stock</w:t>
      </w:r>
    </w:p>
    <w:p w:rsidR="00A2397E" w:rsidRPr="00C73248" w:rsidRDefault="00A2397E" w:rsidP="00A2397E">
      <w:pPr>
        <w:pStyle w:val="ListParagraph"/>
        <w:numPr>
          <w:ilvl w:val="0"/>
          <w:numId w:val="6"/>
        </w:numPr>
        <w:rPr>
          <w:rFonts w:ascii="Times New Roman" w:hAnsi="Times New Roman" w:cs="Times New Roman"/>
        </w:rPr>
      </w:pPr>
      <w:r w:rsidRPr="00C73248">
        <w:rPr>
          <w:rFonts w:ascii="Times New Roman" w:hAnsi="Times New Roman" w:cs="Times New Roman"/>
        </w:rPr>
        <w:t>The history of the producer’s company</w:t>
      </w:r>
    </w:p>
    <w:p w:rsidR="00A61908" w:rsidRPr="00C73248" w:rsidRDefault="00A61908" w:rsidP="00A61908">
      <w:pPr>
        <w:pStyle w:val="ListParagraph"/>
        <w:ind w:left="1080"/>
        <w:rPr>
          <w:rFonts w:ascii="Times New Roman" w:hAnsi="Times New Roman" w:cs="Times New Roman"/>
        </w:rPr>
      </w:pPr>
    </w:p>
    <w:p w:rsidR="00A2397E" w:rsidRPr="00C73248" w:rsidRDefault="00A2397E" w:rsidP="00A2397E">
      <w:pPr>
        <w:pStyle w:val="ListParagraph"/>
        <w:numPr>
          <w:ilvl w:val="0"/>
          <w:numId w:val="8"/>
        </w:numPr>
        <w:spacing w:after="0" w:line="240" w:lineRule="auto"/>
        <w:rPr>
          <w:rFonts w:ascii="Times New Roman" w:hAnsi="Times New Roman" w:cs="Times New Roman"/>
        </w:rPr>
      </w:pPr>
      <w:r w:rsidRPr="00C73248">
        <w:rPr>
          <w:rFonts w:ascii="Times New Roman" w:hAnsi="Times New Roman" w:cs="Times New Roman"/>
        </w:rPr>
        <w:t>The National Do Not Call Registry, dietary supplements guidelines, and the Equal Credit Opportunity Act are all examples of which type of protection?</w:t>
      </w:r>
    </w:p>
    <w:p w:rsidR="00A2397E" w:rsidRPr="00C73248" w:rsidRDefault="00A2397E" w:rsidP="00A2397E">
      <w:pPr>
        <w:pStyle w:val="ListParagraph"/>
        <w:numPr>
          <w:ilvl w:val="1"/>
          <w:numId w:val="7"/>
        </w:numPr>
        <w:spacing w:after="0" w:line="240" w:lineRule="auto"/>
        <w:rPr>
          <w:rFonts w:ascii="Times New Roman" w:hAnsi="Times New Roman" w:cs="Times New Roman"/>
        </w:rPr>
      </w:pPr>
      <w:r w:rsidRPr="00C73248">
        <w:rPr>
          <w:rFonts w:ascii="Times New Roman" w:hAnsi="Times New Roman" w:cs="Times New Roman"/>
        </w:rPr>
        <w:t>Business</w:t>
      </w:r>
    </w:p>
    <w:p w:rsidR="00A2397E" w:rsidRPr="00C73248" w:rsidRDefault="00A2397E" w:rsidP="00A2397E">
      <w:pPr>
        <w:pStyle w:val="ListParagraph"/>
        <w:numPr>
          <w:ilvl w:val="1"/>
          <w:numId w:val="7"/>
        </w:numPr>
        <w:spacing w:after="0" w:line="240" w:lineRule="auto"/>
        <w:rPr>
          <w:rFonts w:ascii="Times New Roman" w:hAnsi="Times New Roman" w:cs="Times New Roman"/>
        </w:rPr>
      </w:pPr>
      <w:r w:rsidRPr="00C73248">
        <w:rPr>
          <w:rFonts w:ascii="Times New Roman" w:hAnsi="Times New Roman" w:cs="Times New Roman"/>
        </w:rPr>
        <w:t>Consumer</w:t>
      </w:r>
    </w:p>
    <w:p w:rsidR="00A2397E" w:rsidRPr="00C73248" w:rsidRDefault="00A2397E" w:rsidP="00A2397E">
      <w:pPr>
        <w:pStyle w:val="ListParagraph"/>
        <w:numPr>
          <w:ilvl w:val="1"/>
          <w:numId w:val="7"/>
        </w:numPr>
        <w:spacing w:after="0" w:line="240" w:lineRule="auto"/>
        <w:rPr>
          <w:rFonts w:ascii="Times New Roman" w:hAnsi="Times New Roman" w:cs="Times New Roman"/>
        </w:rPr>
      </w:pPr>
      <w:r w:rsidRPr="00C73248">
        <w:rPr>
          <w:rFonts w:ascii="Times New Roman" w:hAnsi="Times New Roman" w:cs="Times New Roman"/>
        </w:rPr>
        <w:t>Foreclosure</w:t>
      </w:r>
    </w:p>
    <w:p w:rsidR="00A2397E" w:rsidRPr="00C73248" w:rsidRDefault="00A2397E" w:rsidP="00A2397E">
      <w:pPr>
        <w:pStyle w:val="ListParagraph"/>
        <w:numPr>
          <w:ilvl w:val="1"/>
          <w:numId w:val="7"/>
        </w:numPr>
        <w:spacing w:after="0" w:line="240" w:lineRule="auto"/>
        <w:rPr>
          <w:rFonts w:ascii="Times New Roman" w:hAnsi="Times New Roman" w:cs="Times New Roman"/>
        </w:rPr>
      </w:pPr>
      <w:r w:rsidRPr="00C73248">
        <w:rPr>
          <w:rFonts w:ascii="Times New Roman" w:hAnsi="Times New Roman" w:cs="Times New Roman"/>
        </w:rPr>
        <w:t>Whistle-blower</w:t>
      </w:r>
    </w:p>
    <w:p w:rsidR="00A61908" w:rsidRPr="00C73248" w:rsidRDefault="00A61908" w:rsidP="00A61908">
      <w:pPr>
        <w:pStyle w:val="ListParagraph"/>
        <w:spacing w:after="0" w:line="240" w:lineRule="auto"/>
        <w:ind w:left="1440"/>
        <w:rPr>
          <w:rFonts w:ascii="Times New Roman" w:hAnsi="Times New Roman" w:cs="Times New Roman"/>
        </w:rPr>
      </w:pPr>
    </w:p>
    <w:p w:rsidR="00A2397E" w:rsidRPr="00C73248" w:rsidRDefault="00A2397E" w:rsidP="00A2397E">
      <w:pPr>
        <w:pStyle w:val="ListParagraph"/>
        <w:numPr>
          <w:ilvl w:val="0"/>
          <w:numId w:val="8"/>
        </w:numPr>
        <w:spacing w:after="0" w:line="240" w:lineRule="auto"/>
        <w:rPr>
          <w:rFonts w:ascii="Times New Roman" w:hAnsi="Times New Roman" w:cs="Times New Roman"/>
        </w:rPr>
      </w:pPr>
      <w:r w:rsidRPr="00C73248">
        <w:rPr>
          <w:rFonts w:ascii="Times New Roman" w:hAnsi="Times New Roman" w:cs="Times New Roman"/>
        </w:rPr>
        <w:t>How would a retailer in a market economy most likely react to high demand from consumers for a scarce product?</w:t>
      </w:r>
    </w:p>
    <w:p w:rsidR="00A2397E" w:rsidRPr="00C73248" w:rsidRDefault="00A2397E" w:rsidP="00A2397E">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increasing the price of the product</w:t>
      </w:r>
    </w:p>
    <w:p w:rsidR="00A2397E" w:rsidRPr="00C73248" w:rsidRDefault="00A2397E" w:rsidP="00A2397E">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decreasing the supply of the product</w:t>
      </w:r>
    </w:p>
    <w:p w:rsidR="00A2397E" w:rsidRPr="00C73248" w:rsidRDefault="00A2397E" w:rsidP="00A2397E">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stopping sale of the product</w:t>
      </w:r>
    </w:p>
    <w:p w:rsidR="00A2397E" w:rsidRPr="00C73248" w:rsidRDefault="00A2397E" w:rsidP="00A2397E">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asking for government regulation of the product</w:t>
      </w:r>
    </w:p>
    <w:p w:rsidR="00A61908" w:rsidRPr="00C73248" w:rsidRDefault="00A61908" w:rsidP="00A61908">
      <w:pPr>
        <w:pStyle w:val="ListParagraph"/>
        <w:spacing w:after="0" w:line="240" w:lineRule="auto"/>
        <w:ind w:left="1440"/>
        <w:rPr>
          <w:rFonts w:ascii="Times New Roman" w:hAnsi="Times New Roman" w:cs="Times New Roman"/>
        </w:rPr>
      </w:pPr>
    </w:p>
    <w:p w:rsidR="00A2397E" w:rsidRPr="00C73248" w:rsidRDefault="00A2397E" w:rsidP="006D3438">
      <w:pPr>
        <w:pStyle w:val="ListParagraph"/>
        <w:numPr>
          <w:ilvl w:val="0"/>
          <w:numId w:val="8"/>
        </w:numPr>
        <w:spacing w:after="0" w:line="240" w:lineRule="auto"/>
        <w:rPr>
          <w:rFonts w:ascii="Times New Roman" w:hAnsi="Times New Roman" w:cs="Times New Roman"/>
        </w:rPr>
      </w:pPr>
      <w:r w:rsidRPr="00C73248">
        <w:rPr>
          <w:rFonts w:ascii="Times New Roman" w:hAnsi="Times New Roman" w:cs="Times New Roman"/>
        </w:rPr>
        <w:t>Markets, actors, and behaviors:</w:t>
      </w:r>
    </w:p>
    <w:tbl>
      <w:tblPr>
        <w:tblStyle w:val="TableGrid"/>
        <w:tblW w:w="0" w:type="auto"/>
        <w:tblInd w:w="720" w:type="dxa"/>
        <w:tblLook w:val="04A0" w:firstRow="1" w:lastRow="0" w:firstColumn="1" w:lastColumn="0" w:noHBand="0" w:noVBand="1"/>
      </w:tblPr>
      <w:tblGrid>
        <w:gridCol w:w="4675"/>
        <w:gridCol w:w="4675"/>
      </w:tblGrid>
      <w:tr w:rsidR="00A2397E" w:rsidRPr="00C73248" w:rsidTr="00AA3864">
        <w:tc>
          <w:tcPr>
            <w:tcW w:w="4675" w:type="dxa"/>
          </w:tcPr>
          <w:p w:rsidR="00A2397E" w:rsidRPr="00C73248" w:rsidRDefault="00A2397E" w:rsidP="00AA3864">
            <w:pPr>
              <w:pStyle w:val="ListParagraph"/>
              <w:ind w:left="0"/>
              <w:rPr>
                <w:rFonts w:ascii="Times New Roman" w:hAnsi="Times New Roman" w:cs="Times New Roman"/>
              </w:rPr>
            </w:pPr>
            <w:r w:rsidRPr="00C73248">
              <w:rPr>
                <w:rFonts w:ascii="Times New Roman" w:hAnsi="Times New Roman" w:cs="Times New Roman"/>
              </w:rPr>
              <w:t>Monopoly</w:t>
            </w:r>
          </w:p>
        </w:tc>
        <w:tc>
          <w:tcPr>
            <w:tcW w:w="4675" w:type="dxa"/>
          </w:tcPr>
          <w:p w:rsidR="00A2397E" w:rsidRPr="00C73248" w:rsidRDefault="00A2397E" w:rsidP="00AA3864">
            <w:pPr>
              <w:pStyle w:val="ListParagraph"/>
              <w:ind w:left="0"/>
              <w:rPr>
                <w:rFonts w:ascii="Times New Roman" w:hAnsi="Times New Roman" w:cs="Times New Roman"/>
              </w:rPr>
            </w:pPr>
            <w:r w:rsidRPr="00C73248">
              <w:rPr>
                <w:rFonts w:ascii="Times New Roman" w:hAnsi="Times New Roman" w:cs="Times New Roman"/>
              </w:rPr>
              <w:t>Oligopoly</w:t>
            </w:r>
          </w:p>
        </w:tc>
      </w:tr>
      <w:tr w:rsidR="00A2397E" w:rsidRPr="00C73248" w:rsidTr="00AA3864">
        <w:tc>
          <w:tcPr>
            <w:tcW w:w="4675" w:type="dxa"/>
          </w:tcPr>
          <w:p w:rsidR="00A2397E" w:rsidRPr="00C73248" w:rsidRDefault="00A2397E" w:rsidP="00AA3864">
            <w:pPr>
              <w:pStyle w:val="ListParagraph"/>
              <w:ind w:left="0"/>
              <w:rPr>
                <w:rFonts w:ascii="Times New Roman" w:hAnsi="Times New Roman" w:cs="Times New Roman"/>
              </w:rPr>
            </w:pPr>
            <w:r w:rsidRPr="00C73248">
              <w:rPr>
                <w:rFonts w:ascii="Times New Roman" w:hAnsi="Times New Roman" w:cs="Times New Roman"/>
              </w:rPr>
              <w:t>Producers</w:t>
            </w:r>
          </w:p>
        </w:tc>
        <w:tc>
          <w:tcPr>
            <w:tcW w:w="4675" w:type="dxa"/>
          </w:tcPr>
          <w:p w:rsidR="00A2397E" w:rsidRPr="00C73248" w:rsidRDefault="00A2397E" w:rsidP="00AA3864">
            <w:pPr>
              <w:pStyle w:val="ListParagraph"/>
              <w:ind w:left="0"/>
              <w:rPr>
                <w:rFonts w:ascii="Times New Roman" w:hAnsi="Times New Roman" w:cs="Times New Roman"/>
              </w:rPr>
            </w:pPr>
            <w:r w:rsidRPr="00C73248">
              <w:rPr>
                <w:rFonts w:ascii="Times New Roman" w:hAnsi="Times New Roman" w:cs="Times New Roman"/>
              </w:rPr>
              <w:t>Sellers</w:t>
            </w:r>
          </w:p>
        </w:tc>
      </w:tr>
      <w:tr w:rsidR="00A2397E" w:rsidRPr="00C73248" w:rsidTr="00AA3864">
        <w:tc>
          <w:tcPr>
            <w:tcW w:w="4675" w:type="dxa"/>
          </w:tcPr>
          <w:p w:rsidR="00A2397E" w:rsidRPr="00C73248" w:rsidRDefault="00A2397E" w:rsidP="00AA3864">
            <w:pPr>
              <w:pStyle w:val="ListParagraph"/>
              <w:ind w:left="0"/>
              <w:rPr>
                <w:rFonts w:ascii="Times New Roman" w:hAnsi="Times New Roman" w:cs="Times New Roman"/>
              </w:rPr>
            </w:pPr>
            <w:r w:rsidRPr="00C73248">
              <w:rPr>
                <w:rFonts w:ascii="Times New Roman" w:hAnsi="Times New Roman" w:cs="Times New Roman"/>
              </w:rPr>
              <w:t>Unfair business practices</w:t>
            </w:r>
          </w:p>
        </w:tc>
        <w:tc>
          <w:tcPr>
            <w:tcW w:w="4675" w:type="dxa"/>
          </w:tcPr>
          <w:p w:rsidR="00A2397E" w:rsidRPr="00C73248" w:rsidRDefault="00A2397E" w:rsidP="00AA3864">
            <w:pPr>
              <w:pStyle w:val="ListParagraph"/>
              <w:ind w:left="0"/>
              <w:rPr>
                <w:rFonts w:ascii="Times New Roman" w:hAnsi="Times New Roman" w:cs="Times New Roman"/>
              </w:rPr>
            </w:pPr>
            <w:r w:rsidRPr="00C73248">
              <w:rPr>
                <w:rFonts w:ascii="Times New Roman" w:hAnsi="Times New Roman" w:cs="Times New Roman"/>
              </w:rPr>
              <w:t>?</w:t>
            </w:r>
          </w:p>
        </w:tc>
      </w:tr>
    </w:tbl>
    <w:p w:rsidR="00A2397E" w:rsidRPr="00C73248" w:rsidRDefault="00A2397E" w:rsidP="00A2397E">
      <w:pPr>
        <w:pStyle w:val="ListParagraph"/>
        <w:spacing w:after="0" w:line="240" w:lineRule="auto"/>
        <w:rPr>
          <w:rFonts w:ascii="Times New Roman" w:hAnsi="Times New Roman" w:cs="Times New Roman"/>
        </w:rPr>
      </w:pPr>
    </w:p>
    <w:p w:rsidR="00A2397E" w:rsidRPr="00C73248" w:rsidRDefault="00A2397E" w:rsidP="00A2397E">
      <w:pPr>
        <w:pStyle w:val="ListParagraph"/>
        <w:spacing w:after="0" w:line="240" w:lineRule="auto"/>
        <w:rPr>
          <w:rFonts w:ascii="Times New Roman" w:hAnsi="Times New Roman" w:cs="Times New Roman"/>
        </w:rPr>
      </w:pPr>
      <w:r w:rsidRPr="00C73248">
        <w:rPr>
          <w:rFonts w:ascii="Times New Roman" w:hAnsi="Times New Roman" w:cs="Times New Roman"/>
        </w:rPr>
        <w:t>Just as producers in a monopolistic market situation may resort to unfair business practices to limit competition, what behavior are sellers in an oligopolistic market situation likely to use?</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Price fixing to increase profits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Investing to improve entrepreneurship</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Selling private lands to public entities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Increasing income taxes for individuals</w:t>
      </w:r>
    </w:p>
    <w:p w:rsidR="00A61908" w:rsidRPr="00C73248" w:rsidRDefault="00A61908" w:rsidP="00A61908">
      <w:pPr>
        <w:pStyle w:val="ListParagraph"/>
        <w:spacing w:after="0" w:line="240" w:lineRule="auto"/>
        <w:ind w:left="1440"/>
        <w:rPr>
          <w:rFonts w:ascii="Times New Roman" w:hAnsi="Times New Roman" w:cs="Times New Roman"/>
        </w:rPr>
      </w:pPr>
    </w:p>
    <w:p w:rsidR="00A2397E" w:rsidRPr="00C73248" w:rsidRDefault="00A2397E" w:rsidP="006D3438">
      <w:pPr>
        <w:pStyle w:val="ListParagraph"/>
        <w:numPr>
          <w:ilvl w:val="0"/>
          <w:numId w:val="8"/>
        </w:numPr>
        <w:spacing w:after="0" w:line="240" w:lineRule="auto"/>
        <w:rPr>
          <w:rFonts w:ascii="Times New Roman" w:hAnsi="Times New Roman" w:cs="Times New Roman"/>
        </w:rPr>
      </w:pPr>
      <w:r w:rsidRPr="00C73248">
        <w:rPr>
          <w:rFonts w:ascii="Times New Roman" w:hAnsi="Times New Roman" w:cs="Times New Roman"/>
        </w:rPr>
        <w:t xml:space="preserve">Which is </w:t>
      </w:r>
      <w:r w:rsidRPr="00C73248">
        <w:rPr>
          <w:rFonts w:ascii="Times New Roman" w:hAnsi="Times New Roman" w:cs="Times New Roman"/>
          <w:b/>
        </w:rPr>
        <w:t>most likely</w:t>
      </w:r>
      <w:r w:rsidRPr="00C73248">
        <w:rPr>
          <w:rFonts w:ascii="Times New Roman" w:hAnsi="Times New Roman" w:cs="Times New Roman"/>
        </w:rPr>
        <w:t xml:space="preserve"> the result in a market economy if an industry increases investment training for workers?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Decline in revenue</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Decline in federal regulation</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lastRenderedPageBreak/>
        <w:t>Increased competition with other industries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Increased productivity for that industry</w:t>
      </w:r>
    </w:p>
    <w:p w:rsidR="00A61908" w:rsidRPr="00C73248" w:rsidRDefault="00A61908" w:rsidP="00A61908">
      <w:pPr>
        <w:pStyle w:val="ListParagraph"/>
        <w:spacing w:after="0" w:line="240" w:lineRule="auto"/>
        <w:ind w:left="1440"/>
        <w:rPr>
          <w:rFonts w:ascii="Times New Roman" w:hAnsi="Times New Roman" w:cs="Times New Roman"/>
        </w:rPr>
      </w:pPr>
    </w:p>
    <w:p w:rsidR="00A2397E" w:rsidRPr="00C73248" w:rsidRDefault="00A2397E" w:rsidP="006D3438">
      <w:pPr>
        <w:pStyle w:val="ListParagraph"/>
        <w:numPr>
          <w:ilvl w:val="0"/>
          <w:numId w:val="8"/>
        </w:numPr>
        <w:spacing w:after="0" w:line="240" w:lineRule="auto"/>
        <w:rPr>
          <w:rFonts w:ascii="Times New Roman" w:hAnsi="Times New Roman" w:cs="Times New Roman"/>
        </w:rPr>
      </w:pPr>
      <w:r w:rsidRPr="00C73248">
        <w:rPr>
          <w:rFonts w:ascii="Times New Roman" w:hAnsi="Times New Roman" w:cs="Times New Roman"/>
        </w:rPr>
        <w:t>How could a national economy achieve a favorable balance of trade?</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increasing its money supply to surpass a trade deficit</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meeting its trade quotas with its industrial output</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importing goods equal in value to its exports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By exporting more than it imports</w:t>
      </w:r>
    </w:p>
    <w:p w:rsidR="00A61908" w:rsidRPr="00C73248" w:rsidRDefault="00A61908" w:rsidP="00A61908">
      <w:pPr>
        <w:pStyle w:val="ListParagraph"/>
        <w:spacing w:after="0" w:line="240" w:lineRule="auto"/>
        <w:ind w:left="1440"/>
        <w:rPr>
          <w:rFonts w:ascii="Times New Roman" w:hAnsi="Times New Roman" w:cs="Times New Roman"/>
        </w:rPr>
      </w:pPr>
    </w:p>
    <w:p w:rsidR="00A2397E" w:rsidRPr="00C73248" w:rsidRDefault="00A2397E" w:rsidP="006D3438">
      <w:pPr>
        <w:pStyle w:val="ListParagraph"/>
        <w:numPr>
          <w:ilvl w:val="0"/>
          <w:numId w:val="8"/>
        </w:numPr>
        <w:spacing w:after="0" w:line="240" w:lineRule="auto"/>
        <w:rPr>
          <w:rFonts w:ascii="Times New Roman" w:hAnsi="Times New Roman" w:cs="Times New Roman"/>
        </w:rPr>
      </w:pPr>
      <w:r w:rsidRPr="00C73248">
        <w:rPr>
          <w:rFonts w:ascii="Times New Roman" w:hAnsi="Times New Roman" w:cs="Times New Roman"/>
        </w:rPr>
        <w:t>How does an American tariff on foreign imports immediately affect businesses that produce goods in the United States?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The capital start-up costs of American manufacturing businesses decrease with the cost of imported equipment</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Businesses are encouraged to employ more Americans as the cost of subcontracting to other countries increases</w:t>
      </w:r>
    </w:p>
    <w:p w:rsidR="00A2397E" w:rsidRPr="00C73248" w:rsidRDefault="00A2397E" w:rsidP="006D3438">
      <w:pPr>
        <w:pStyle w:val="ListParagraph"/>
        <w:numPr>
          <w:ilvl w:val="1"/>
          <w:numId w:val="8"/>
        </w:numPr>
        <w:spacing w:after="0" w:line="240" w:lineRule="auto"/>
        <w:rPr>
          <w:rFonts w:ascii="Times New Roman" w:hAnsi="Times New Roman" w:cs="Times New Roman"/>
        </w:rPr>
      </w:pPr>
      <w:r w:rsidRPr="00C73248">
        <w:rPr>
          <w:rFonts w:ascii="Times New Roman" w:hAnsi="Times New Roman" w:cs="Times New Roman"/>
        </w:rPr>
        <w:t>U.S. goods are more competitive in domestic markets when the cost of foreign goods increases</w:t>
      </w:r>
    </w:p>
    <w:p w:rsidR="00A2397E" w:rsidRPr="00C73248" w:rsidRDefault="00A2397E" w:rsidP="006D3438">
      <w:pPr>
        <w:pStyle w:val="ListParagraph"/>
        <w:numPr>
          <w:ilvl w:val="1"/>
          <w:numId w:val="8"/>
        </w:numPr>
        <w:rPr>
          <w:rFonts w:ascii="Times New Roman" w:hAnsi="Times New Roman" w:cs="Times New Roman"/>
        </w:rPr>
      </w:pPr>
      <w:r w:rsidRPr="00C73248">
        <w:rPr>
          <w:rFonts w:ascii="Times New Roman" w:hAnsi="Times New Roman" w:cs="Times New Roman"/>
        </w:rPr>
        <w:t>U.S. goods are more competitive in foreign markets as</w:t>
      </w:r>
      <w:r w:rsidR="00FE290A" w:rsidRPr="00C73248">
        <w:rPr>
          <w:rFonts w:ascii="Times New Roman" w:hAnsi="Times New Roman" w:cs="Times New Roman"/>
        </w:rPr>
        <w:t xml:space="preserve"> the price of domestic goods decreases </w:t>
      </w:r>
    </w:p>
    <w:p w:rsidR="00A2397E" w:rsidRPr="00C73248" w:rsidRDefault="00A2397E" w:rsidP="006D3438">
      <w:pPr>
        <w:ind w:firstLine="360"/>
        <w:contextualSpacing/>
        <w:rPr>
          <w:rFonts w:ascii="Times New Roman" w:hAnsi="Times New Roman" w:cs="Times New Roman"/>
        </w:rPr>
      </w:pPr>
      <w:r w:rsidRPr="00C73248">
        <w:rPr>
          <w:rFonts w:ascii="Times New Roman" w:hAnsi="Times New Roman" w:cs="Times New Roman"/>
        </w:rPr>
        <w:t>20. How can the Federal Reserve Board discourage inflation?</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A. by limiting the amount of money one person can borrow at a time</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B. by setting the maximum number or loans a bank can issue in a year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C. by raising the interest rate member banks pay on borrowed money</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D. by reducing the amount of money the federal government is allowed to borrow </w:t>
      </w:r>
    </w:p>
    <w:p w:rsidR="00A2397E" w:rsidRPr="00C73248" w:rsidRDefault="00A2397E" w:rsidP="006D3438">
      <w:pPr>
        <w:pStyle w:val="ListParagraph"/>
        <w:numPr>
          <w:ilvl w:val="0"/>
          <w:numId w:val="10"/>
        </w:numPr>
        <w:rPr>
          <w:rFonts w:ascii="Times New Roman" w:hAnsi="Times New Roman" w:cs="Times New Roman"/>
        </w:rPr>
      </w:pPr>
      <w:bookmarkStart w:id="0" w:name="_GoBack"/>
      <w:bookmarkEnd w:id="0"/>
      <w:r w:rsidRPr="00C73248">
        <w:rPr>
          <w:rFonts w:ascii="Times New Roman" w:hAnsi="Times New Roman" w:cs="Times New Roman"/>
        </w:rPr>
        <w:t>But when a long train of abuses and usurpations, pursuing invariably the same Object evinces a design to reduce them under absolute Despotism, it is their right, it is their duty, to throw off such Government, and to provide new guards for their future security.</w:t>
      </w:r>
      <w:r w:rsidR="006D3438" w:rsidRPr="00C73248">
        <w:rPr>
          <w:rFonts w:ascii="Times New Roman" w:hAnsi="Times New Roman" w:cs="Times New Roman"/>
        </w:rPr>
        <w:tab/>
      </w:r>
      <w:r w:rsidR="006D3438" w:rsidRPr="00C73248">
        <w:rPr>
          <w:rFonts w:ascii="Times New Roman" w:hAnsi="Times New Roman" w:cs="Times New Roman"/>
        </w:rPr>
        <w:tab/>
        <w:t>-</w:t>
      </w:r>
      <w:r w:rsidRPr="00C73248">
        <w:rPr>
          <w:rFonts w:ascii="Times New Roman" w:hAnsi="Times New Roman" w:cs="Times New Roman"/>
          <w:b/>
          <w:i/>
        </w:rPr>
        <w:t xml:space="preserve">The Declaration of Independence </w:t>
      </w:r>
    </w:p>
    <w:p w:rsidR="00A2397E" w:rsidRPr="00C73248" w:rsidRDefault="00A2397E" w:rsidP="006D3438">
      <w:pPr>
        <w:ind w:firstLine="720"/>
        <w:contextualSpacing/>
        <w:rPr>
          <w:rFonts w:ascii="Times New Roman" w:hAnsi="Times New Roman" w:cs="Times New Roman"/>
        </w:rPr>
      </w:pPr>
      <w:r w:rsidRPr="00C73248">
        <w:rPr>
          <w:rFonts w:ascii="Times New Roman" w:hAnsi="Times New Roman" w:cs="Times New Roman"/>
        </w:rPr>
        <w:t>According to this excerpt, what condition is sufficient cause for people to form a new government?</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A. Citizens become disappointed with election results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B. Government becomes the major employer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C. Citizens become apathetic to the laws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D. Government becomes oppressive to its citizens </w:t>
      </w:r>
    </w:p>
    <w:p w:rsidR="00A2397E" w:rsidRPr="00C73248" w:rsidRDefault="00A2397E" w:rsidP="00A2397E">
      <w:pPr>
        <w:contextualSpacing/>
        <w:rPr>
          <w:rFonts w:ascii="Times New Roman" w:hAnsi="Times New Roman" w:cs="Times New Roman"/>
        </w:rPr>
      </w:pPr>
    </w:p>
    <w:p w:rsidR="00A2397E" w:rsidRPr="00C73248" w:rsidRDefault="00A2397E" w:rsidP="006D3438">
      <w:pPr>
        <w:ind w:firstLine="360"/>
        <w:contextualSpacing/>
        <w:rPr>
          <w:rFonts w:ascii="Times New Roman" w:hAnsi="Times New Roman" w:cs="Times New Roman"/>
        </w:rPr>
      </w:pPr>
      <w:r w:rsidRPr="00C73248">
        <w:rPr>
          <w:rFonts w:ascii="Times New Roman" w:hAnsi="Times New Roman" w:cs="Times New Roman"/>
        </w:rPr>
        <w:t>22. How does the U.S. Constitution conform to John Locke’s social contract theory?</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A. The government operates on a system of law that is based on contracts and statutes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B. Citizens transfer some rights to the government in exchange for social order.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C. States retain sovereign powers and are joined by confederation</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D. People agree to a social system guided by conscience </w:t>
      </w:r>
    </w:p>
    <w:p w:rsidR="00A2397E" w:rsidRPr="00C73248" w:rsidRDefault="00A2397E" w:rsidP="00A2397E">
      <w:pPr>
        <w:contextualSpacing/>
        <w:rPr>
          <w:rFonts w:ascii="Times New Roman" w:hAnsi="Times New Roman" w:cs="Times New Roman"/>
        </w:rPr>
      </w:pPr>
    </w:p>
    <w:p w:rsidR="006D3438" w:rsidRPr="00C73248" w:rsidRDefault="00A2397E" w:rsidP="006D3438">
      <w:pPr>
        <w:spacing w:after="0"/>
        <w:ind w:left="360"/>
        <w:contextualSpacing/>
        <w:rPr>
          <w:rFonts w:ascii="Times New Roman" w:hAnsi="Times New Roman" w:cs="Times New Roman"/>
        </w:rPr>
      </w:pPr>
      <w:r w:rsidRPr="00C73248">
        <w:rPr>
          <w:rFonts w:ascii="Times New Roman" w:hAnsi="Times New Roman" w:cs="Times New Roman"/>
        </w:rPr>
        <w:t xml:space="preserve">23. Citizens are concerned about a zoning law that allows a factory owner to build next to a residential area. Which </w:t>
      </w:r>
    </w:p>
    <w:p w:rsidR="006D3438" w:rsidRPr="00C73248" w:rsidRDefault="006D3438" w:rsidP="00A61908">
      <w:pPr>
        <w:spacing w:after="0"/>
        <w:ind w:left="360"/>
        <w:contextualSpacing/>
        <w:rPr>
          <w:rFonts w:ascii="Times New Roman" w:hAnsi="Times New Roman" w:cs="Times New Roman"/>
        </w:rPr>
      </w:pPr>
      <w:r w:rsidRPr="00C73248">
        <w:rPr>
          <w:rFonts w:ascii="Times New Roman" w:hAnsi="Times New Roman" w:cs="Times New Roman"/>
        </w:rPr>
        <w:tab/>
      </w:r>
      <w:proofErr w:type="gramStart"/>
      <w:r w:rsidR="00A2397E" w:rsidRPr="00C73248">
        <w:rPr>
          <w:rFonts w:ascii="Times New Roman" w:hAnsi="Times New Roman" w:cs="Times New Roman"/>
        </w:rPr>
        <w:t>level</w:t>
      </w:r>
      <w:proofErr w:type="gramEnd"/>
      <w:r w:rsidR="00A2397E" w:rsidRPr="00C73248">
        <w:rPr>
          <w:rFonts w:ascii="Times New Roman" w:hAnsi="Times New Roman" w:cs="Times New Roman"/>
        </w:rPr>
        <w:t xml:space="preserve"> of government would likely be asked to resolve this conflict?</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A. federal government</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B. state government </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C. local government</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D. regional government </w:t>
      </w:r>
    </w:p>
    <w:p w:rsidR="00A2397E" w:rsidRPr="00C73248" w:rsidRDefault="00A2397E" w:rsidP="00A2397E">
      <w:pPr>
        <w:contextualSpacing/>
        <w:rPr>
          <w:rFonts w:ascii="Times New Roman" w:hAnsi="Times New Roman" w:cs="Times New Roman"/>
        </w:rPr>
      </w:pPr>
    </w:p>
    <w:p w:rsidR="00A2397E" w:rsidRPr="00C73248" w:rsidRDefault="00A2397E" w:rsidP="006D3438">
      <w:pPr>
        <w:ind w:firstLine="360"/>
        <w:contextualSpacing/>
        <w:rPr>
          <w:rFonts w:ascii="Times New Roman" w:hAnsi="Times New Roman" w:cs="Times New Roman"/>
        </w:rPr>
      </w:pPr>
      <w:r w:rsidRPr="00C73248">
        <w:rPr>
          <w:rFonts w:ascii="Times New Roman" w:hAnsi="Times New Roman" w:cs="Times New Roman"/>
        </w:rPr>
        <w:t>24. Why has the U.S. government responded slowly to climate change issues, such as global warming?</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A. </w:t>
      </w:r>
      <w:proofErr w:type="gramStart"/>
      <w:r w:rsidRPr="00C73248">
        <w:rPr>
          <w:rFonts w:ascii="Times New Roman" w:hAnsi="Times New Roman" w:cs="Times New Roman"/>
        </w:rPr>
        <w:t>The</w:t>
      </w:r>
      <w:proofErr w:type="gramEnd"/>
      <w:r w:rsidRPr="00C73248">
        <w:rPr>
          <w:rFonts w:ascii="Times New Roman" w:hAnsi="Times New Roman" w:cs="Times New Roman"/>
        </w:rPr>
        <w:t xml:space="preserve"> Supreme Court has ruled such actions to be outside the jurisdiction of the government.</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B. There are no federal agencies with the authority to enforce climate-related regulations.</w:t>
      </w:r>
    </w:p>
    <w:p w:rsidR="00A2397E" w:rsidRPr="00C73248" w:rsidRDefault="00A2397E" w:rsidP="00A2397E">
      <w:pPr>
        <w:contextualSpacing/>
        <w:rPr>
          <w:rFonts w:ascii="Times New Roman" w:hAnsi="Times New Roman" w:cs="Times New Roman"/>
        </w:rPr>
      </w:pPr>
      <w:r w:rsidRPr="00C73248">
        <w:rPr>
          <w:rFonts w:ascii="Times New Roman" w:hAnsi="Times New Roman" w:cs="Times New Roman"/>
        </w:rPr>
        <w:tab/>
        <w:t xml:space="preserve">C. The problem of climate change is too complicated to be impacted by legislation </w:t>
      </w:r>
    </w:p>
    <w:p w:rsidR="006D3438" w:rsidRPr="00C73248" w:rsidRDefault="00A2397E" w:rsidP="00256B85">
      <w:pPr>
        <w:contextualSpacing/>
        <w:rPr>
          <w:rFonts w:ascii="Times New Roman" w:hAnsi="Times New Roman" w:cs="Times New Roman"/>
        </w:rPr>
      </w:pPr>
      <w:r w:rsidRPr="00C73248">
        <w:rPr>
          <w:rFonts w:ascii="Times New Roman" w:hAnsi="Times New Roman" w:cs="Times New Roman"/>
        </w:rPr>
        <w:tab/>
        <w:t xml:space="preserve">D. There is substantial political opposition to climate change initiatives </w:t>
      </w:r>
    </w:p>
    <w:sectPr w:rsidR="006D3438" w:rsidRPr="00C73248" w:rsidSect="00CB2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05F"/>
    <w:multiLevelType w:val="hybridMultilevel"/>
    <w:tmpl w:val="B9383F24"/>
    <w:lvl w:ilvl="0" w:tplc="3D344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5463E"/>
    <w:multiLevelType w:val="hybridMultilevel"/>
    <w:tmpl w:val="E2E4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751F1"/>
    <w:multiLevelType w:val="hybridMultilevel"/>
    <w:tmpl w:val="A65CBA9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21645"/>
    <w:multiLevelType w:val="hybridMultilevel"/>
    <w:tmpl w:val="4EBC07B0"/>
    <w:lvl w:ilvl="0" w:tplc="715E8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E5434"/>
    <w:multiLevelType w:val="hybridMultilevel"/>
    <w:tmpl w:val="E116A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268A9"/>
    <w:multiLevelType w:val="hybridMultilevel"/>
    <w:tmpl w:val="044C34A2"/>
    <w:lvl w:ilvl="0" w:tplc="C400E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75E9C"/>
    <w:multiLevelType w:val="hybridMultilevel"/>
    <w:tmpl w:val="BF2E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06FC9"/>
    <w:multiLevelType w:val="hybridMultilevel"/>
    <w:tmpl w:val="A82AEEFA"/>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46870"/>
    <w:multiLevelType w:val="hybridMultilevel"/>
    <w:tmpl w:val="B79EC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15ABE"/>
    <w:multiLevelType w:val="hybridMultilevel"/>
    <w:tmpl w:val="C6D2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B4489C"/>
    <w:multiLevelType w:val="hybridMultilevel"/>
    <w:tmpl w:val="3C34F478"/>
    <w:lvl w:ilvl="0" w:tplc="12941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271EE"/>
    <w:multiLevelType w:val="hybridMultilevel"/>
    <w:tmpl w:val="FAAC57DE"/>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526EA"/>
    <w:multiLevelType w:val="hybridMultilevel"/>
    <w:tmpl w:val="A2DE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9"/>
  </w:num>
  <w:num w:numId="6">
    <w:abstractNumId w:val="0"/>
  </w:num>
  <w:num w:numId="7">
    <w:abstractNumId w:val="4"/>
  </w:num>
  <w:num w:numId="8">
    <w:abstractNumId w:val="7"/>
  </w:num>
  <w:num w:numId="9">
    <w:abstractNumId w:val="11"/>
  </w:num>
  <w:num w:numId="10">
    <w:abstractNumId w:val="2"/>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78"/>
    <w:rsid w:val="00024F3C"/>
    <w:rsid w:val="00150D7E"/>
    <w:rsid w:val="00194F72"/>
    <w:rsid w:val="001F78EE"/>
    <w:rsid w:val="00256B85"/>
    <w:rsid w:val="003E2B46"/>
    <w:rsid w:val="0058202D"/>
    <w:rsid w:val="005941E8"/>
    <w:rsid w:val="00604C29"/>
    <w:rsid w:val="006876B2"/>
    <w:rsid w:val="006D3438"/>
    <w:rsid w:val="006F0588"/>
    <w:rsid w:val="007D229B"/>
    <w:rsid w:val="0086100A"/>
    <w:rsid w:val="00871731"/>
    <w:rsid w:val="008A1DDF"/>
    <w:rsid w:val="00957072"/>
    <w:rsid w:val="009A759D"/>
    <w:rsid w:val="00A2397E"/>
    <w:rsid w:val="00A61908"/>
    <w:rsid w:val="00B04BAB"/>
    <w:rsid w:val="00C24235"/>
    <w:rsid w:val="00C73248"/>
    <w:rsid w:val="00CB2E78"/>
    <w:rsid w:val="00D619EC"/>
    <w:rsid w:val="00DC3620"/>
    <w:rsid w:val="00DF18A0"/>
    <w:rsid w:val="00EA07F4"/>
    <w:rsid w:val="00F13776"/>
    <w:rsid w:val="00F37566"/>
    <w:rsid w:val="00F67F12"/>
    <w:rsid w:val="00F77651"/>
    <w:rsid w:val="00FC071C"/>
    <w:rsid w:val="00FE290A"/>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991D5-C798-4017-907E-72FF91C2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78"/>
    <w:pPr>
      <w:ind w:left="720"/>
      <w:contextualSpacing/>
    </w:pPr>
  </w:style>
  <w:style w:type="paragraph" w:styleId="BalloonText">
    <w:name w:val="Balloon Text"/>
    <w:basedOn w:val="Normal"/>
    <w:link w:val="BalloonTextChar"/>
    <w:uiPriority w:val="99"/>
    <w:semiHidden/>
    <w:unhideWhenUsed/>
    <w:rsid w:val="00F1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76"/>
    <w:rPr>
      <w:rFonts w:ascii="Tahoma" w:hAnsi="Tahoma" w:cs="Tahoma"/>
      <w:sz w:val="16"/>
      <w:szCs w:val="16"/>
    </w:rPr>
  </w:style>
  <w:style w:type="table" w:styleId="TableGrid">
    <w:name w:val="Table Grid"/>
    <w:basedOn w:val="TableNormal"/>
    <w:uiPriority w:val="39"/>
    <w:rsid w:val="00A239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State Governments</a:t>
            </a:r>
          </a:p>
        </c:rich>
      </c:tx>
      <c:layout/>
      <c:overlay val="0"/>
    </c:title>
    <c:autoTitleDeleted val="0"/>
    <c:plotArea>
      <c:layout/>
      <c:pieChart>
        <c:varyColors val="1"/>
        <c:ser>
          <c:idx val="0"/>
          <c:order val="0"/>
          <c:tx>
            <c:strRef>
              <c:f>Sheet1!$B$1</c:f>
              <c:strCache>
                <c:ptCount val="1"/>
                <c:pt idx="0">
                  <c:v>Sales</c:v>
                </c:pt>
              </c:strCache>
            </c:strRef>
          </c:tx>
          <c:cat>
            <c:strRef>
              <c:f>Sheet1!$A$2:$A$11</c:f>
              <c:strCache>
                <c:ptCount val="9"/>
                <c:pt idx="0">
                  <c:v>Education</c:v>
                </c:pt>
                <c:pt idx="1">
                  <c:v>Housing</c:v>
                </c:pt>
                <c:pt idx="2">
                  <c:v>Utilities</c:v>
                </c:pt>
                <c:pt idx="3">
                  <c:v>Transport</c:v>
                </c:pt>
                <c:pt idx="4">
                  <c:v>Social Servi</c:v>
                </c:pt>
                <c:pt idx="5">
                  <c:v>Safety</c:v>
                </c:pt>
                <c:pt idx="6">
                  <c:v>Debt</c:v>
                </c:pt>
                <c:pt idx="7">
                  <c:v>Admin</c:v>
                </c:pt>
                <c:pt idx="8">
                  <c:v>Other</c:v>
                </c:pt>
              </c:strCache>
            </c:strRef>
          </c:cat>
          <c:val>
            <c:numRef>
              <c:f>Sheet1!$B$2:$B$11</c:f>
              <c:numCache>
                <c:formatCode>General</c:formatCode>
                <c:ptCount val="10"/>
                <c:pt idx="0">
                  <c:v>3.5</c:v>
                </c:pt>
                <c:pt idx="1">
                  <c:v>1</c:v>
                </c:pt>
                <c:pt idx="2">
                  <c:v>1.4</c:v>
                </c:pt>
                <c:pt idx="3">
                  <c:v>0.8</c:v>
                </c:pt>
                <c:pt idx="4">
                  <c:v>1.2</c:v>
                </c:pt>
                <c:pt idx="5">
                  <c:v>1.8</c:v>
                </c:pt>
                <c:pt idx="6">
                  <c:v>0.9</c:v>
                </c:pt>
                <c:pt idx="7">
                  <c:v>0.8</c:v>
                </c:pt>
                <c:pt idx="8">
                  <c:v>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BA60B-788C-415E-80C8-3DBE8BEBFE2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C058478A-1354-4635-8C6B-7F52DC1671E7}">
      <dgm:prSet phldrT="[Text]"/>
      <dgm:spPr>
        <a:solidFill>
          <a:schemeClr val="bg1"/>
        </a:solidFill>
        <a:ln>
          <a:solidFill>
            <a:schemeClr val="tx1"/>
          </a:solidFill>
        </a:ln>
      </dgm:spPr>
      <dgm:t>
        <a:bodyPr/>
        <a:lstStyle/>
        <a:p>
          <a:r>
            <a:rPr lang="en-US">
              <a:solidFill>
                <a:sysClr val="windowText" lastClr="000000"/>
              </a:solidFill>
            </a:rPr>
            <a:t>primary elections</a:t>
          </a:r>
          <a:r>
            <a:rPr lang="en-US"/>
            <a:t>	</a:t>
          </a:r>
        </a:p>
      </dgm:t>
    </dgm:pt>
    <dgm:pt modelId="{8A703F42-B45B-4037-9B58-A2CA4DE849A7}" type="parTrans" cxnId="{704BE796-54F7-4D6A-A07C-D4C884CCFAC2}">
      <dgm:prSet/>
      <dgm:spPr/>
      <dgm:t>
        <a:bodyPr/>
        <a:lstStyle/>
        <a:p>
          <a:endParaRPr lang="en-US"/>
        </a:p>
      </dgm:t>
    </dgm:pt>
    <dgm:pt modelId="{D8485700-2879-42A7-9E82-9901C910E924}" type="sibTrans" cxnId="{704BE796-54F7-4D6A-A07C-D4C884CCFAC2}">
      <dgm:prSet/>
      <dgm:spPr/>
      <dgm:t>
        <a:bodyPr/>
        <a:lstStyle/>
        <a:p>
          <a:endParaRPr lang="en-US"/>
        </a:p>
      </dgm:t>
    </dgm:pt>
    <dgm:pt modelId="{E1DADDE8-381F-4CCD-A343-65D943B47EB9}">
      <dgm:prSet phldrT="[Text]"/>
      <dgm:spPr>
        <a:solidFill>
          <a:schemeClr val="bg1"/>
        </a:solidFill>
        <a:ln>
          <a:solidFill>
            <a:schemeClr val="tx1"/>
          </a:solidFill>
        </a:ln>
      </dgm:spPr>
      <dgm:t>
        <a:bodyPr/>
        <a:lstStyle/>
        <a:p>
          <a:r>
            <a:rPr lang="en-US">
              <a:solidFill>
                <a:sysClr val="windowText" lastClr="000000"/>
              </a:solidFill>
            </a:rPr>
            <a:t>national nominating convention</a:t>
          </a:r>
        </a:p>
      </dgm:t>
    </dgm:pt>
    <dgm:pt modelId="{9019C1C2-3D41-4DC5-827E-D5A170D2D585}" type="parTrans" cxnId="{619B5F2B-6445-40FD-AFF8-12524D214C57}">
      <dgm:prSet/>
      <dgm:spPr/>
      <dgm:t>
        <a:bodyPr/>
        <a:lstStyle/>
        <a:p>
          <a:endParaRPr lang="en-US"/>
        </a:p>
      </dgm:t>
    </dgm:pt>
    <dgm:pt modelId="{B542C44B-1AAF-48C0-B7B3-0A9247C742A7}" type="sibTrans" cxnId="{619B5F2B-6445-40FD-AFF8-12524D214C57}">
      <dgm:prSet/>
      <dgm:spPr/>
      <dgm:t>
        <a:bodyPr/>
        <a:lstStyle/>
        <a:p>
          <a:endParaRPr lang="en-US"/>
        </a:p>
      </dgm:t>
    </dgm:pt>
    <dgm:pt modelId="{80BB44CD-CA70-4DBE-89B5-C0319A5953B5}">
      <dgm:prSet phldrT="[Text]"/>
      <dgm:spPr>
        <a:solidFill>
          <a:schemeClr val="bg1"/>
        </a:solidFill>
        <a:ln>
          <a:solidFill>
            <a:schemeClr val="tx1"/>
          </a:solidFill>
        </a:ln>
      </dgm:spPr>
      <dgm:t>
        <a:bodyPr/>
        <a:lstStyle/>
        <a:p>
          <a:r>
            <a:rPr lang="en-US">
              <a:solidFill>
                <a:sysClr val="windowText" lastClr="000000"/>
              </a:solidFill>
            </a:rPr>
            <a:t>?</a:t>
          </a:r>
        </a:p>
      </dgm:t>
    </dgm:pt>
    <dgm:pt modelId="{8A620F33-D816-48C4-81B1-E564697367AE}" type="parTrans" cxnId="{46005E9C-191A-4065-846A-C6E2682FF60C}">
      <dgm:prSet/>
      <dgm:spPr/>
      <dgm:t>
        <a:bodyPr/>
        <a:lstStyle/>
        <a:p>
          <a:endParaRPr lang="en-US"/>
        </a:p>
      </dgm:t>
    </dgm:pt>
    <dgm:pt modelId="{657A4290-639A-409D-BA5B-7A8B92E30590}" type="sibTrans" cxnId="{46005E9C-191A-4065-846A-C6E2682FF60C}">
      <dgm:prSet/>
      <dgm:spPr/>
      <dgm:t>
        <a:bodyPr/>
        <a:lstStyle/>
        <a:p>
          <a:endParaRPr lang="en-US"/>
        </a:p>
      </dgm:t>
    </dgm:pt>
    <dgm:pt modelId="{1E257D09-27B8-4EC5-BFE4-280025C12417}">
      <dgm:prSet/>
      <dgm:spPr>
        <a:solidFill>
          <a:schemeClr val="bg1"/>
        </a:solidFill>
        <a:ln>
          <a:solidFill>
            <a:schemeClr val="tx1"/>
          </a:solidFill>
        </a:ln>
      </dgm:spPr>
      <dgm:t>
        <a:bodyPr/>
        <a:lstStyle/>
        <a:p>
          <a:r>
            <a:rPr lang="en-US">
              <a:solidFill>
                <a:sysClr val="windowText" lastClr="000000"/>
              </a:solidFill>
            </a:rPr>
            <a:t>electoral college vote</a:t>
          </a:r>
        </a:p>
      </dgm:t>
    </dgm:pt>
    <dgm:pt modelId="{7F6FDEED-754A-4E69-924E-E83E96759A30}" type="parTrans" cxnId="{83B81CF0-4F3A-4F81-99D3-C88EDDD13C1D}">
      <dgm:prSet/>
      <dgm:spPr/>
      <dgm:t>
        <a:bodyPr/>
        <a:lstStyle/>
        <a:p>
          <a:endParaRPr lang="en-US"/>
        </a:p>
      </dgm:t>
    </dgm:pt>
    <dgm:pt modelId="{D11410D5-1375-43A2-80B5-94B21A6BCE04}" type="sibTrans" cxnId="{83B81CF0-4F3A-4F81-99D3-C88EDDD13C1D}">
      <dgm:prSet/>
      <dgm:spPr/>
      <dgm:t>
        <a:bodyPr/>
        <a:lstStyle/>
        <a:p>
          <a:endParaRPr lang="en-US"/>
        </a:p>
      </dgm:t>
    </dgm:pt>
    <dgm:pt modelId="{962E7496-F1E9-416F-A6A1-8A05DB9E5BCD}" type="pres">
      <dgm:prSet presAssocID="{90ABA60B-788C-415E-80C8-3DBE8BEBFE2F}" presName="Name0" presStyleCnt="0">
        <dgm:presLayoutVars>
          <dgm:dir/>
          <dgm:resizeHandles val="exact"/>
        </dgm:presLayoutVars>
      </dgm:prSet>
      <dgm:spPr/>
      <dgm:t>
        <a:bodyPr/>
        <a:lstStyle/>
        <a:p>
          <a:endParaRPr lang="en-US"/>
        </a:p>
      </dgm:t>
    </dgm:pt>
    <dgm:pt modelId="{A4DA6959-C4AD-487A-AD4C-52D1F92EB9EF}" type="pres">
      <dgm:prSet presAssocID="{C058478A-1354-4635-8C6B-7F52DC1671E7}" presName="node" presStyleLbl="node1" presStyleIdx="0" presStyleCnt="4">
        <dgm:presLayoutVars>
          <dgm:bulletEnabled val="1"/>
        </dgm:presLayoutVars>
      </dgm:prSet>
      <dgm:spPr>
        <a:prstGeom prst="roundRect">
          <a:avLst/>
        </a:prstGeom>
      </dgm:spPr>
      <dgm:t>
        <a:bodyPr/>
        <a:lstStyle/>
        <a:p>
          <a:endParaRPr lang="en-US"/>
        </a:p>
      </dgm:t>
    </dgm:pt>
    <dgm:pt modelId="{3A7750DA-E6B6-4D87-87DF-3230370D739D}" type="pres">
      <dgm:prSet presAssocID="{D8485700-2879-42A7-9E82-9901C910E924}" presName="sibTrans" presStyleLbl="sibTrans2D1" presStyleIdx="0" presStyleCnt="3"/>
      <dgm:spPr/>
      <dgm:t>
        <a:bodyPr/>
        <a:lstStyle/>
        <a:p>
          <a:endParaRPr lang="en-US"/>
        </a:p>
      </dgm:t>
    </dgm:pt>
    <dgm:pt modelId="{ECA2A341-E448-4DA6-B74F-6674161560BF}" type="pres">
      <dgm:prSet presAssocID="{D8485700-2879-42A7-9E82-9901C910E924}" presName="connectorText" presStyleLbl="sibTrans2D1" presStyleIdx="0" presStyleCnt="3"/>
      <dgm:spPr/>
      <dgm:t>
        <a:bodyPr/>
        <a:lstStyle/>
        <a:p>
          <a:endParaRPr lang="en-US"/>
        </a:p>
      </dgm:t>
    </dgm:pt>
    <dgm:pt modelId="{5362A6A7-4242-43E3-8A92-28EF9F96DAD3}" type="pres">
      <dgm:prSet presAssocID="{E1DADDE8-381F-4CCD-A343-65D943B47EB9}" presName="node" presStyleLbl="node1" presStyleIdx="1" presStyleCnt="4">
        <dgm:presLayoutVars>
          <dgm:bulletEnabled val="1"/>
        </dgm:presLayoutVars>
      </dgm:prSet>
      <dgm:spPr/>
      <dgm:t>
        <a:bodyPr/>
        <a:lstStyle/>
        <a:p>
          <a:endParaRPr lang="en-US"/>
        </a:p>
      </dgm:t>
    </dgm:pt>
    <dgm:pt modelId="{E2832BAC-3B18-4CA4-BFE5-1DEECDF7D76E}" type="pres">
      <dgm:prSet presAssocID="{B542C44B-1AAF-48C0-B7B3-0A9247C742A7}" presName="sibTrans" presStyleLbl="sibTrans2D1" presStyleIdx="1" presStyleCnt="3"/>
      <dgm:spPr/>
      <dgm:t>
        <a:bodyPr/>
        <a:lstStyle/>
        <a:p>
          <a:endParaRPr lang="en-US"/>
        </a:p>
      </dgm:t>
    </dgm:pt>
    <dgm:pt modelId="{6C157DA3-97E8-44DE-816A-EC2DAEEFE1C7}" type="pres">
      <dgm:prSet presAssocID="{B542C44B-1AAF-48C0-B7B3-0A9247C742A7}" presName="connectorText" presStyleLbl="sibTrans2D1" presStyleIdx="1" presStyleCnt="3"/>
      <dgm:spPr/>
      <dgm:t>
        <a:bodyPr/>
        <a:lstStyle/>
        <a:p>
          <a:endParaRPr lang="en-US"/>
        </a:p>
      </dgm:t>
    </dgm:pt>
    <dgm:pt modelId="{C681B9EC-E9BE-4853-82F9-ABD31CCF1E42}" type="pres">
      <dgm:prSet presAssocID="{80BB44CD-CA70-4DBE-89B5-C0319A5953B5}" presName="node" presStyleLbl="node1" presStyleIdx="2" presStyleCnt="4">
        <dgm:presLayoutVars>
          <dgm:bulletEnabled val="1"/>
        </dgm:presLayoutVars>
      </dgm:prSet>
      <dgm:spPr/>
      <dgm:t>
        <a:bodyPr/>
        <a:lstStyle/>
        <a:p>
          <a:endParaRPr lang="en-US"/>
        </a:p>
      </dgm:t>
    </dgm:pt>
    <dgm:pt modelId="{6315AE8C-5CE5-4325-82ED-BFDF2C845AF3}" type="pres">
      <dgm:prSet presAssocID="{657A4290-639A-409D-BA5B-7A8B92E30590}" presName="sibTrans" presStyleLbl="sibTrans2D1" presStyleIdx="2" presStyleCnt="3"/>
      <dgm:spPr/>
      <dgm:t>
        <a:bodyPr/>
        <a:lstStyle/>
        <a:p>
          <a:endParaRPr lang="en-US"/>
        </a:p>
      </dgm:t>
    </dgm:pt>
    <dgm:pt modelId="{20D99053-BD3F-4B48-9C7C-DB7DBFA81DFE}" type="pres">
      <dgm:prSet presAssocID="{657A4290-639A-409D-BA5B-7A8B92E30590}" presName="connectorText" presStyleLbl="sibTrans2D1" presStyleIdx="2" presStyleCnt="3"/>
      <dgm:spPr/>
      <dgm:t>
        <a:bodyPr/>
        <a:lstStyle/>
        <a:p>
          <a:endParaRPr lang="en-US"/>
        </a:p>
      </dgm:t>
    </dgm:pt>
    <dgm:pt modelId="{327EB7AF-4806-422E-8E0A-2BF12297DEF9}" type="pres">
      <dgm:prSet presAssocID="{1E257D09-27B8-4EC5-BFE4-280025C12417}" presName="node" presStyleLbl="node1" presStyleIdx="3" presStyleCnt="4" custLinFactNeighborX="-13554" custLinFactNeighborY="-3819">
        <dgm:presLayoutVars>
          <dgm:bulletEnabled val="1"/>
        </dgm:presLayoutVars>
      </dgm:prSet>
      <dgm:spPr/>
      <dgm:t>
        <a:bodyPr/>
        <a:lstStyle/>
        <a:p>
          <a:endParaRPr lang="en-US"/>
        </a:p>
      </dgm:t>
    </dgm:pt>
  </dgm:ptLst>
  <dgm:cxnLst>
    <dgm:cxn modelId="{C0B426CD-AA0F-4DAD-B663-BCAD1274EC3D}" type="presOf" srcId="{657A4290-639A-409D-BA5B-7A8B92E30590}" destId="{6315AE8C-5CE5-4325-82ED-BFDF2C845AF3}" srcOrd="0" destOrd="0" presId="urn:microsoft.com/office/officeart/2005/8/layout/process1"/>
    <dgm:cxn modelId="{F3D23A3C-F60B-4C2A-8422-CBA6C5D145FD}" type="presOf" srcId="{D8485700-2879-42A7-9E82-9901C910E924}" destId="{ECA2A341-E448-4DA6-B74F-6674161560BF}" srcOrd="1" destOrd="0" presId="urn:microsoft.com/office/officeart/2005/8/layout/process1"/>
    <dgm:cxn modelId="{83B81CF0-4F3A-4F81-99D3-C88EDDD13C1D}" srcId="{90ABA60B-788C-415E-80C8-3DBE8BEBFE2F}" destId="{1E257D09-27B8-4EC5-BFE4-280025C12417}" srcOrd="3" destOrd="0" parTransId="{7F6FDEED-754A-4E69-924E-E83E96759A30}" sibTransId="{D11410D5-1375-43A2-80B5-94B21A6BCE04}"/>
    <dgm:cxn modelId="{E4A55CE8-597F-489B-BB2F-900699F6543B}" type="presOf" srcId="{C058478A-1354-4635-8C6B-7F52DC1671E7}" destId="{A4DA6959-C4AD-487A-AD4C-52D1F92EB9EF}" srcOrd="0" destOrd="0" presId="urn:microsoft.com/office/officeart/2005/8/layout/process1"/>
    <dgm:cxn modelId="{B47682F3-88AA-42F4-B451-E577E56BEE4F}" type="presOf" srcId="{1E257D09-27B8-4EC5-BFE4-280025C12417}" destId="{327EB7AF-4806-422E-8E0A-2BF12297DEF9}" srcOrd="0" destOrd="0" presId="urn:microsoft.com/office/officeart/2005/8/layout/process1"/>
    <dgm:cxn modelId="{0F3D6601-A560-4E02-87BD-6AF5940EC6D4}" type="presOf" srcId="{E1DADDE8-381F-4CCD-A343-65D943B47EB9}" destId="{5362A6A7-4242-43E3-8A92-28EF9F96DAD3}" srcOrd="0" destOrd="0" presId="urn:microsoft.com/office/officeart/2005/8/layout/process1"/>
    <dgm:cxn modelId="{C6F9192B-7E37-4E93-B573-C4E84206C796}" type="presOf" srcId="{80BB44CD-CA70-4DBE-89B5-C0319A5953B5}" destId="{C681B9EC-E9BE-4853-82F9-ABD31CCF1E42}" srcOrd="0" destOrd="0" presId="urn:microsoft.com/office/officeart/2005/8/layout/process1"/>
    <dgm:cxn modelId="{46005E9C-191A-4065-846A-C6E2682FF60C}" srcId="{90ABA60B-788C-415E-80C8-3DBE8BEBFE2F}" destId="{80BB44CD-CA70-4DBE-89B5-C0319A5953B5}" srcOrd="2" destOrd="0" parTransId="{8A620F33-D816-48C4-81B1-E564697367AE}" sibTransId="{657A4290-639A-409D-BA5B-7A8B92E30590}"/>
    <dgm:cxn modelId="{9578EA74-6CD1-4B07-A48A-C789A51A95C1}" type="presOf" srcId="{657A4290-639A-409D-BA5B-7A8B92E30590}" destId="{20D99053-BD3F-4B48-9C7C-DB7DBFA81DFE}" srcOrd="1" destOrd="0" presId="urn:microsoft.com/office/officeart/2005/8/layout/process1"/>
    <dgm:cxn modelId="{9E6360D9-890F-4B63-8178-2F02ECCEAF58}" type="presOf" srcId="{B542C44B-1AAF-48C0-B7B3-0A9247C742A7}" destId="{E2832BAC-3B18-4CA4-BFE5-1DEECDF7D76E}" srcOrd="0" destOrd="0" presId="urn:microsoft.com/office/officeart/2005/8/layout/process1"/>
    <dgm:cxn modelId="{F0E3BC01-5354-4139-AB59-E2CA51DAC7F9}" type="presOf" srcId="{90ABA60B-788C-415E-80C8-3DBE8BEBFE2F}" destId="{962E7496-F1E9-416F-A6A1-8A05DB9E5BCD}" srcOrd="0" destOrd="0" presId="urn:microsoft.com/office/officeart/2005/8/layout/process1"/>
    <dgm:cxn modelId="{A637E762-7CF4-4CD6-8A19-3AF29550DD5D}" type="presOf" srcId="{D8485700-2879-42A7-9E82-9901C910E924}" destId="{3A7750DA-E6B6-4D87-87DF-3230370D739D}" srcOrd="0" destOrd="0" presId="urn:microsoft.com/office/officeart/2005/8/layout/process1"/>
    <dgm:cxn modelId="{704BE796-54F7-4D6A-A07C-D4C884CCFAC2}" srcId="{90ABA60B-788C-415E-80C8-3DBE8BEBFE2F}" destId="{C058478A-1354-4635-8C6B-7F52DC1671E7}" srcOrd="0" destOrd="0" parTransId="{8A703F42-B45B-4037-9B58-A2CA4DE849A7}" sibTransId="{D8485700-2879-42A7-9E82-9901C910E924}"/>
    <dgm:cxn modelId="{619B5F2B-6445-40FD-AFF8-12524D214C57}" srcId="{90ABA60B-788C-415E-80C8-3DBE8BEBFE2F}" destId="{E1DADDE8-381F-4CCD-A343-65D943B47EB9}" srcOrd="1" destOrd="0" parTransId="{9019C1C2-3D41-4DC5-827E-D5A170D2D585}" sibTransId="{B542C44B-1AAF-48C0-B7B3-0A9247C742A7}"/>
    <dgm:cxn modelId="{A208B5A2-1809-497E-812F-5AB7E8B5EF25}" type="presOf" srcId="{B542C44B-1AAF-48C0-B7B3-0A9247C742A7}" destId="{6C157DA3-97E8-44DE-816A-EC2DAEEFE1C7}" srcOrd="1" destOrd="0" presId="urn:microsoft.com/office/officeart/2005/8/layout/process1"/>
    <dgm:cxn modelId="{02268C87-8C62-4374-B424-394B40DC5C75}" type="presParOf" srcId="{962E7496-F1E9-416F-A6A1-8A05DB9E5BCD}" destId="{A4DA6959-C4AD-487A-AD4C-52D1F92EB9EF}" srcOrd="0" destOrd="0" presId="urn:microsoft.com/office/officeart/2005/8/layout/process1"/>
    <dgm:cxn modelId="{4A1B6669-4822-4C48-89CE-1A682744D332}" type="presParOf" srcId="{962E7496-F1E9-416F-A6A1-8A05DB9E5BCD}" destId="{3A7750DA-E6B6-4D87-87DF-3230370D739D}" srcOrd="1" destOrd="0" presId="urn:microsoft.com/office/officeart/2005/8/layout/process1"/>
    <dgm:cxn modelId="{9464F52D-0B6B-4B02-B961-07E153F57215}" type="presParOf" srcId="{3A7750DA-E6B6-4D87-87DF-3230370D739D}" destId="{ECA2A341-E448-4DA6-B74F-6674161560BF}" srcOrd="0" destOrd="0" presId="urn:microsoft.com/office/officeart/2005/8/layout/process1"/>
    <dgm:cxn modelId="{48D42818-BCE8-45B4-B28F-116CF71B347C}" type="presParOf" srcId="{962E7496-F1E9-416F-A6A1-8A05DB9E5BCD}" destId="{5362A6A7-4242-43E3-8A92-28EF9F96DAD3}" srcOrd="2" destOrd="0" presId="urn:microsoft.com/office/officeart/2005/8/layout/process1"/>
    <dgm:cxn modelId="{0A51DAE1-55A1-4EE7-856E-F9D6FBE94352}" type="presParOf" srcId="{962E7496-F1E9-416F-A6A1-8A05DB9E5BCD}" destId="{E2832BAC-3B18-4CA4-BFE5-1DEECDF7D76E}" srcOrd="3" destOrd="0" presId="urn:microsoft.com/office/officeart/2005/8/layout/process1"/>
    <dgm:cxn modelId="{6FF6E6E1-5EBD-4DB7-90A1-31B8267CB22E}" type="presParOf" srcId="{E2832BAC-3B18-4CA4-BFE5-1DEECDF7D76E}" destId="{6C157DA3-97E8-44DE-816A-EC2DAEEFE1C7}" srcOrd="0" destOrd="0" presId="urn:microsoft.com/office/officeart/2005/8/layout/process1"/>
    <dgm:cxn modelId="{18B67472-4BAA-4C7E-904C-46FB2B358D9E}" type="presParOf" srcId="{962E7496-F1E9-416F-A6A1-8A05DB9E5BCD}" destId="{C681B9EC-E9BE-4853-82F9-ABD31CCF1E42}" srcOrd="4" destOrd="0" presId="urn:microsoft.com/office/officeart/2005/8/layout/process1"/>
    <dgm:cxn modelId="{2926DB39-ED60-41B8-AAE8-7F9234913F83}" type="presParOf" srcId="{962E7496-F1E9-416F-A6A1-8A05DB9E5BCD}" destId="{6315AE8C-5CE5-4325-82ED-BFDF2C845AF3}" srcOrd="5" destOrd="0" presId="urn:microsoft.com/office/officeart/2005/8/layout/process1"/>
    <dgm:cxn modelId="{258AE95A-7BF6-4FE9-B5BF-7F781F6C95B1}" type="presParOf" srcId="{6315AE8C-5CE5-4325-82ED-BFDF2C845AF3}" destId="{20D99053-BD3F-4B48-9C7C-DB7DBFA81DFE}" srcOrd="0" destOrd="0" presId="urn:microsoft.com/office/officeart/2005/8/layout/process1"/>
    <dgm:cxn modelId="{FF16A56D-195F-49B4-B5CD-70F083602B12}" type="presParOf" srcId="{962E7496-F1E9-416F-A6A1-8A05DB9E5BCD}" destId="{327EB7AF-4806-422E-8E0A-2BF12297DEF9}" srcOrd="6"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A6959-C4AD-487A-AD4C-52D1F92EB9EF}">
      <dsp:nvSpPr>
        <dsp:cNvPr id="0" name=""/>
        <dsp:cNvSpPr/>
      </dsp:nvSpPr>
      <dsp:spPr>
        <a:xfrm>
          <a:off x="2243" y="193003"/>
          <a:ext cx="980944" cy="726512"/>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primary elections</a:t>
          </a:r>
          <a:r>
            <a:rPr lang="en-US" sz="1300" kern="1200"/>
            <a:t>	</a:t>
          </a:r>
        </a:p>
      </dsp:txBody>
      <dsp:txXfrm>
        <a:off x="37708" y="228468"/>
        <a:ext cx="910014" cy="655582"/>
      </dsp:txXfrm>
    </dsp:sp>
    <dsp:sp modelId="{3A7750DA-E6B6-4D87-87DF-3230370D739D}">
      <dsp:nvSpPr>
        <dsp:cNvPr id="0" name=""/>
        <dsp:cNvSpPr/>
      </dsp:nvSpPr>
      <dsp:spPr>
        <a:xfrm>
          <a:off x="1081282" y="434622"/>
          <a:ext cx="207960" cy="2432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81282" y="483277"/>
        <a:ext cx="145572" cy="145964"/>
      </dsp:txXfrm>
    </dsp:sp>
    <dsp:sp modelId="{5362A6A7-4242-43E3-8A92-28EF9F96DAD3}">
      <dsp:nvSpPr>
        <dsp:cNvPr id="0" name=""/>
        <dsp:cNvSpPr/>
      </dsp:nvSpPr>
      <dsp:spPr>
        <a:xfrm>
          <a:off x="1375566" y="193003"/>
          <a:ext cx="980944" cy="7265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national nominating convention</a:t>
          </a:r>
        </a:p>
      </dsp:txBody>
      <dsp:txXfrm>
        <a:off x="1396845" y="214282"/>
        <a:ext cx="938386" cy="683954"/>
      </dsp:txXfrm>
    </dsp:sp>
    <dsp:sp modelId="{E2832BAC-3B18-4CA4-BFE5-1DEECDF7D76E}">
      <dsp:nvSpPr>
        <dsp:cNvPr id="0" name=""/>
        <dsp:cNvSpPr/>
      </dsp:nvSpPr>
      <dsp:spPr>
        <a:xfrm>
          <a:off x="2454605" y="434622"/>
          <a:ext cx="207960" cy="2432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454605" y="483277"/>
        <a:ext cx="145572" cy="145964"/>
      </dsp:txXfrm>
    </dsp:sp>
    <dsp:sp modelId="{C681B9EC-E9BE-4853-82F9-ABD31CCF1E42}">
      <dsp:nvSpPr>
        <dsp:cNvPr id="0" name=""/>
        <dsp:cNvSpPr/>
      </dsp:nvSpPr>
      <dsp:spPr>
        <a:xfrm>
          <a:off x="2748888" y="193003"/>
          <a:ext cx="980944" cy="7265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a:t>
          </a:r>
        </a:p>
      </dsp:txBody>
      <dsp:txXfrm>
        <a:off x="2770167" y="214282"/>
        <a:ext cx="938386" cy="683954"/>
      </dsp:txXfrm>
    </dsp:sp>
    <dsp:sp modelId="{6315AE8C-5CE5-4325-82ED-BFDF2C845AF3}">
      <dsp:nvSpPr>
        <dsp:cNvPr id="0" name=""/>
        <dsp:cNvSpPr/>
      </dsp:nvSpPr>
      <dsp:spPr>
        <a:xfrm rot="21527759">
          <a:off x="3814612" y="420643"/>
          <a:ext cx="179813" cy="2432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14618" y="469865"/>
        <a:ext cx="125869" cy="145964"/>
      </dsp:txXfrm>
    </dsp:sp>
    <dsp:sp modelId="{327EB7AF-4806-422E-8E0A-2BF12297DEF9}">
      <dsp:nvSpPr>
        <dsp:cNvPr id="0" name=""/>
        <dsp:cNvSpPr/>
      </dsp:nvSpPr>
      <dsp:spPr>
        <a:xfrm>
          <a:off x="4069028" y="165258"/>
          <a:ext cx="980944" cy="72651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electoral college vote</a:t>
          </a:r>
        </a:p>
      </dsp:txBody>
      <dsp:txXfrm>
        <a:off x="4090307" y="186537"/>
        <a:ext cx="938386" cy="6839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Tonissen, Leah C.</cp:lastModifiedBy>
  <cp:revision>3</cp:revision>
  <dcterms:created xsi:type="dcterms:W3CDTF">2017-01-11T19:40:00Z</dcterms:created>
  <dcterms:modified xsi:type="dcterms:W3CDTF">2017-01-11T19:42:00Z</dcterms:modified>
</cp:coreProperties>
</file>